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4FFE" w:rsidRPr="00524284" w:rsidRDefault="00DB7057" w:rsidP="00524284">
      <w:pPr>
        <w:pStyle w:val="Nagwek"/>
        <w:spacing w:before="240" w:line="360" w:lineRule="auto"/>
        <w:rPr>
          <w:rFonts w:ascii="Arial" w:hAnsi="Arial" w:cs="Arial"/>
          <w:b/>
          <w:szCs w:val="24"/>
        </w:rPr>
      </w:pPr>
      <w:r>
        <w:rPr>
          <w:rFonts w:ascii="Arial" w:hAnsi="Arial" w:cs="Arial"/>
          <w:b/>
          <w:szCs w:val="24"/>
        </w:rPr>
        <w:t>Przedmiot zamówienia:</w:t>
      </w:r>
      <w:r w:rsidR="00C04FFE" w:rsidRPr="00524284">
        <w:rPr>
          <w:rFonts w:ascii="Arial" w:hAnsi="Arial" w:cs="Arial"/>
          <w:b/>
          <w:szCs w:val="24"/>
        </w:rPr>
        <w:t xml:space="preserve"> </w:t>
      </w:r>
      <w:r w:rsidR="00934BAD" w:rsidRPr="00524284">
        <w:rPr>
          <w:rFonts w:ascii="Arial" w:hAnsi="Arial" w:cs="Arial"/>
          <w:b/>
          <w:szCs w:val="24"/>
        </w:rPr>
        <w:t xml:space="preserve">dostawa, montaż i uruchomienie </w:t>
      </w:r>
      <w:r w:rsidR="00F75B8E" w:rsidRPr="00524284">
        <w:rPr>
          <w:rFonts w:ascii="Arial" w:hAnsi="Arial" w:cs="Arial"/>
          <w:b/>
          <w:szCs w:val="24"/>
        </w:rPr>
        <w:t>w</w:t>
      </w:r>
      <w:r w:rsidR="00812F2F" w:rsidRPr="00524284">
        <w:rPr>
          <w:rFonts w:ascii="Arial" w:hAnsi="Arial" w:cs="Arial"/>
          <w:b/>
          <w:szCs w:val="24"/>
        </w:rPr>
        <w:t>ypar</w:t>
      </w:r>
      <w:r w:rsidR="00F75B8E" w:rsidRPr="00524284">
        <w:rPr>
          <w:rFonts w:ascii="Arial" w:hAnsi="Arial" w:cs="Arial"/>
          <w:b/>
          <w:szCs w:val="24"/>
        </w:rPr>
        <w:t>e</w:t>
      </w:r>
      <w:r w:rsidR="00812F2F" w:rsidRPr="00524284">
        <w:rPr>
          <w:rFonts w:ascii="Arial" w:hAnsi="Arial" w:cs="Arial"/>
          <w:b/>
          <w:szCs w:val="24"/>
        </w:rPr>
        <w:t>k</w:t>
      </w:r>
      <w:r w:rsidR="00F75B8E" w:rsidRPr="00524284">
        <w:rPr>
          <w:rFonts w:ascii="Arial" w:hAnsi="Arial" w:cs="Arial"/>
          <w:b/>
          <w:szCs w:val="24"/>
        </w:rPr>
        <w:t xml:space="preserve"> laboratoryjnych</w:t>
      </w:r>
      <w:r w:rsidR="00812F2F" w:rsidRPr="00524284">
        <w:rPr>
          <w:rFonts w:ascii="Arial" w:hAnsi="Arial" w:cs="Arial"/>
          <w:b/>
          <w:szCs w:val="24"/>
        </w:rPr>
        <w:t xml:space="preserve"> </w:t>
      </w:r>
      <w:r w:rsidR="00571359" w:rsidRPr="00524284">
        <w:rPr>
          <w:rFonts w:ascii="Arial" w:hAnsi="Arial" w:cs="Arial"/>
          <w:b/>
          <w:szCs w:val="24"/>
        </w:rPr>
        <w:t xml:space="preserve">- </w:t>
      </w:r>
      <w:r w:rsidR="00812F2F" w:rsidRPr="00524284">
        <w:rPr>
          <w:rFonts w:ascii="Arial" w:hAnsi="Arial" w:cs="Arial"/>
          <w:b/>
          <w:szCs w:val="24"/>
        </w:rPr>
        <w:t>4</w:t>
      </w:r>
      <w:r w:rsidR="00C04FFE" w:rsidRPr="00524284">
        <w:rPr>
          <w:rFonts w:ascii="Arial" w:hAnsi="Arial" w:cs="Arial"/>
          <w:b/>
          <w:szCs w:val="24"/>
        </w:rPr>
        <w:t xml:space="preserve"> </w:t>
      </w:r>
      <w:r w:rsidR="00EB101E" w:rsidRPr="00524284">
        <w:rPr>
          <w:rFonts w:ascii="Arial" w:hAnsi="Arial" w:cs="Arial"/>
          <w:b/>
          <w:szCs w:val="24"/>
        </w:rPr>
        <w:t>sztuk</w:t>
      </w:r>
      <w:r w:rsidR="00812F2F" w:rsidRPr="00524284">
        <w:rPr>
          <w:rFonts w:ascii="Arial" w:hAnsi="Arial" w:cs="Arial"/>
          <w:b/>
          <w:szCs w:val="24"/>
        </w:rPr>
        <w:t xml:space="preserve">i </w:t>
      </w:r>
      <w:r w:rsidR="00EB101E" w:rsidRPr="00524284">
        <w:rPr>
          <w:rFonts w:ascii="Arial" w:hAnsi="Arial" w:cs="Arial"/>
          <w:b/>
          <w:szCs w:val="24"/>
        </w:rPr>
        <w:t>.</w:t>
      </w:r>
    </w:p>
    <w:p w:rsidR="00C04FFE" w:rsidRPr="00524284" w:rsidRDefault="00C04FFE" w:rsidP="00524284">
      <w:pPr>
        <w:spacing w:line="360" w:lineRule="auto"/>
        <w:rPr>
          <w:rFonts w:ascii="Arial" w:hAnsi="Arial" w:cs="Arial"/>
          <w:b/>
          <w:szCs w:val="24"/>
        </w:rPr>
      </w:pPr>
      <w:r w:rsidRPr="00524284">
        <w:rPr>
          <w:rFonts w:ascii="Arial" w:hAnsi="Arial" w:cs="Arial"/>
          <w:b/>
          <w:szCs w:val="24"/>
        </w:rPr>
        <w:t xml:space="preserve">Określenie przedmiotu zamówienia zgodnie ze Wspólnym Słownikiem Zamówień (CPV): </w:t>
      </w:r>
    </w:p>
    <w:p w:rsidR="00424010" w:rsidRPr="00524284" w:rsidRDefault="00424010" w:rsidP="00524284">
      <w:pPr>
        <w:spacing w:line="360" w:lineRule="auto"/>
        <w:rPr>
          <w:rFonts w:ascii="Arial" w:hAnsi="Arial" w:cs="Arial"/>
          <w:b/>
          <w:szCs w:val="24"/>
          <w:u w:val="single"/>
        </w:rPr>
      </w:pPr>
      <w:r w:rsidRPr="00524284">
        <w:rPr>
          <w:rFonts w:ascii="Arial" w:hAnsi="Arial" w:cs="Arial"/>
          <w:b/>
          <w:szCs w:val="24"/>
          <w:u w:val="single"/>
        </w:rPr>
        <w:t>Przedmiot główny</w:t>
      </w:r>
    </w:p>
    <w:p w:rsidR="00DB7057" w:rsidRDefault="00DB7057" w:rsidP="00524284">
      <w:pPr>
        <w:spacing w:line="360" w:lineRule="auto"/>
        <w:rPr>
          <w:rFonts w:ascii="Arial" w:hAnsi="Arial" w:cs="Arial"/>
          <w:szCs w:val="24"/>
        </w:rPr>
      </w:pPr>
      <w:r w:rsidRPr="00DB7057">
        <w:rPr>
          <w:rFonts w:ascii="Arial" w:hAnsi="Arial" w:cs="Arial"/>
          <w:szCs w:val="24"/>
        </w:rPr>
        <w:t xml:space="preserve">38000000-5 Sprzęt laboratoryjny, optyczny i precyzyjny (z wyjątkiem szklanego) </w:t>
      </w:r>
    </w:p>
    <w:p w:rsidR="00424010" w:rsidRPr="00524284" w:rsidRDefault="00424010" w:rsidP="00524284">
      <w:pPr>
        <w:spacing w:line="360" w:lineRule="auto"/>
        <w:rPr>
          <w:rFonts w:ascii="Arial" w:hAnsi="Arial" w:cs="Arial"/>
          <w:b/>
          <w:szCs w:val="24"/>
          <w:u w:val="single"/>
        </w:rPr>
      </w:pPr>
      <w:r w:rsidRPr="00524284">
        <w:rPr>
          <w:rFonts w:ascii="Arial" w:hAnsi="Arial" w:cs="Arial"/>
          <w:b/>
          <w:szCs w:val="24"/>
          <w:u w:val="single"/>
        </w:rPr>
        <w:t>Przedmiot towarzyszący:</w:t>
      </w:r>
    </w:p>
    <w:p w:rsidR="00424010" w:rsidRPr="00524284" w:rsidRDefault="00424010" w:rsidP="00524284">
      <w:pPr>
        <w:spacing w:line="360" w:lineRule="auto"/>
        <w:rPr>
          <w:rFonts w:ascii="Arial" w:hAnsi="Arial" w:cs="Arial"/>
          <w:szCs w:val="24"/>
        </w:rPr>
      </w:pPr>
      <w:r w:rsidRPr="00524284">
        <w:rPr>
          <w:rFonts w:ascii="Arial" w:hAnsi="Arial" w:cs="Arial"/>
          <w:szCs w:val="24"/>
        </w:rPr>
        <w:t>Kod CPV: 51.43.00.00 – usługi instalowania sprzętu laboratoryjnego</w:t>
      </w:r>
    </w:p>
    <w:p w:rsidR="00C04FFE" w:rsidRPr="00524284" w:rsidRDefault="00424010" w:rsidP="00524284">
      <w:pPr>
        <w:spacing w:line="360" w:lineRule="auto"/>
        <w:rPr>
          <w:rFonts w:ascii="Arial" w:hAnsi="Arial" w:cs="Arial"/>
          <w:szCs w:val="24"/>
        </w:rPr>
      </w:pPr>
      <w:r w:rsidRPr="00524284">
        <w:rPr>
          <w:rFonts w:ascii="Arial" w:hAnsi="Arial" w:cs="Arial"/>
          <w:szCs w:val="24"/>
        </w:rPr>
        <w:t>kod CPV: 79.63.20.00-3 szkolenia pracowników</w:t>
      </w:r>
    </w:p>
    <w:tbl>
      <w:tblPr>
        <w:tblpPr w:leftFromText="141" w:rightFromText="141" w:bottomFromText="160" w:vertAnchor="text" w:horzAnchor="margin" w:tblpY="164"/>
        <w:tblW w:w="14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57"/>
        <w:gridCol w:w="9185"/>
      </w:tblGrid>
      <w:tr w:rsidR="00DB4D0C" w:rsidRPr="00524284" w:rsidTr="00524284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DB4D0C" w:rsidRPr="00524284" w:rsidRDefault="00DB4D0C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Nazwa urządzenia:</w:t>
            </w:r>
          </w:p>
          <w:p w:rsidR="00DB4D0C" w:rsidRPr="00524284" w:rsidRDefault="00DB4D0C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Model, typ aparatu, nr katalogowy</w:t>
            </w:r>
          </w:p>
        </w:tc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D0C" w:rsidRPr="00524284" w:rsidRDefault="00DB4D0C" w:rsidP="00524284">
            <w:pPr>
              <w:spacing w:line="360" w:lineRule="auto"/>
              <w:rPr>
                <w:rFonts w:ascii="Arial" w:hAnsi="Arial" w:cs="Arial"/>
                <w:color w:val="BFBFBF" w:themeColor="background1" w:themeShade="BF"/>
                <w:szCs w:val="24"/>
              </w:rPr>
            </w:pPr>
            <w:r w:rsidRPr="00524284">
              <w:rPr>
                <w:rFonts w:ascii="Arial" w:hAnsi="Arial" w:cs="Arial"/>
                <w:color w:val="BFBFBF" w:themeColor="background1" w:themeShade="BF"/>
                <w:szCs w:val="24"/>
              </w:rPr>
              <w:t>(wypełnia Wykonawca)</w:t>
            </w:r>
          </w:p>
        </w:tc>
      </w:tr>
      <w:tr w:rsidR="00DB4D0C" w:rsidRPr="00524284" w:rsidTr="00524284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DB4D0C" w:rsidRPr="00524284" w:rsidRDefault="00DB4D0C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Producent: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Pełna nazwa, adres, strona www</w:t>
            </w:r>
          </w:p>
        </w:tc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D0C" w:rsidRPr="00524284" w:rsidRDefault="00DB4D0C" w:rsidP="00524284">
            <w:pPr>
              <w:spacing w:after="0" w:line="360" w:lineRule="auto"/>
              <w:rPr>
                <w:rFonts w:ascii="Arial" w:hAnsi="Arial" w:cs="Arial"/>
                <w:color w:val="BFBFBF" w:themeColor="background1" w:themeShade="BF"/>
                <w:szCs w:val="24"/>
                <w:lang w:val="en-US"/>
              </w:rPr>
            </w:pPr>
            <w:r w:rsidRPr="00524284">
              <w:rPr>
                <w:rFonts w:ascii="Arial" w:hAnsi="Arial" w:cs="Arial"/>
                <w:color w:val="BFBFBF" w:themeColor="background1" w:themeShade="BF"/>
                <w:szCs w:val="24"/>
              </w:rPr>
              <w:t>(wypełnia Wykonawca)</w:t>
            </w:r>
          </w:p>
        </w:tc>
      </w:tr>
      <w:tr w:rsidR="00DB4D0C" w:rsidRPr="00524284" w:rsidTr="00524284">
        <w:tc>
          <w:tcPr>
            <w:tcW w:w="4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  <w:hideMark/>
          </w:tcPr>
          <w:p w:rsidR="00DB4D0C" w:rsidRPr="00524284" w:rsidRDefault="00DB4D0C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Rok produkcji (wymagany: nowy)</w:t>
            </w:r>
          </w:p>
        </w:tc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4D0C" w:rsidRPr="00524284" w:rsidRDefault="00DB4D0C" w:rsidP="00524284">
            <w:pPr>
              <w:spacing w:line="360" w:lineRule="auto"/>
              <w:rPr>
                <w:rFonts w:ascii="Arial" w:hAnsi="Arial" w:cs="Arial"/>
                <w:color w:val="BFBFBF" w:themeColor="background1" w:themeShade="BF"/>
                <w:szCs w:val="24"/>
              </w:rPr>
            </w:pPr>
            <w:r w:rsidRPr="00524284">
              <w:rPr>
                <w:rFonts w:ascii="Arial" w:hAnsi="Arial" w:cs="Arial"/>
                <w:color w:val="BFBFBF" w:themeColor="background1" w:themeShade="BF"/>
                <w:szCs w:val="24"/>
              </w:rPr>
              <w:t>(wypełnia Wykonawca)</w:t>
            </w:r>
          </w:p>
        </w:tc>
      </w:tr>
    </w:tbl>
    <w:p w:rsidR="009E7D23" w:rsidRPr="00524284" w:rsidRDefault="009E7D23" w:rsidP="00524284">
      <w:pPr>
        <w:spacing w:line="360" w:lineRule="auto"/>
        <w:rPr>
          <w:rFonts w:ascii="Arial" w:hAnsi="Arial" w:cs="Arial"/>
          <w:szCs w:val="24"/>
        </w:rPr>
      </w:pPr>
    </w:p>
    <w:p w:rsidR="00C04FFE" w:rsidRPr="00524284" w:rsidRDefault="00C04FFE" w:rsidP="00524284">
      <w:pPr>
        <w:pStyle w:val="Akapitzlist"/>
        <w:numPr>
          <w:ilvl w:val="0"/>
          <w:numId w:val="1"/>
        </w:numPr>
        <w:spacing w:before="240" w:after="240" w:line="360" w:lineRule="auto"/>
        <w:rPr>
          <w:rFonts w:ascii="Arial" w:hAnsi="Arial" w:cs="Arial"/>
          <w:b/>
          <w:sz w:val="24"/>
          <w:szCs w:val="24"/>
        </w:rPr>
      </w:pPr>
      <w:r w:rsidRPr="00524284">
        <w:rPr>
          <w:rFonts w:ascii="Arial" w:hAnsi="Arial" w:cs="Arial"/>
          <w:b/>
          <w:sz w:val="24"/>
          <w:szCs w:val="24"/>
        </w:rPr>
        <w:t>PARAMETRY TECHNICZE I EKSPOATACYJNE URZĄDZENIA</w:t>
      </w:r>
    </w:p>
    <w:tbl>
      <w:tblPr>
        <w:tblStyle w:val="Tabela-Siatka"/>
        <w:tblW w:w="0" w:type="auto"/>
        <w:tblInd w:w="-3" w:type="dxa"/>
        <w:tblLook w:val="04A0" w:firstRow="1" w:lastRow="0" w:firstColumn="1" w:lastColumn="0" w:noHBand="0" w:noVBand="1"/>
      </w:tblPr>
      <w:tblGrid>
        <w:gridCol w:w="1983"/>
        <w:gridCol w:w="6467"/>
        <w:gridCol w:w="5547"/>
      </w:tblGrid>
      <w:tr w:rsidR="00C04FFE" w:rsidRPr="00524284" w:rsidTr="009E20D9">
        <w:tc>
          <w:tcPr>
            <w:tcW w:w="1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FFE" w:rsidRPr="00524284" w:rsidRDefault="00C04FFE" w:rsidP="00524284">
            <w:pPr>
              <w:spacing w:line="360" w:lineRule="auto"/>
              <w:rPr>
                <w:rFonts w:ascii="Arial" w:hAnsi="Arial" w:cs="Arial"/>
                <w:b/>
                <w:szCs w:val="24"/>
              </w:rPr>
            </w:pPr>
            <w:bookmarkStart w:id="0" w:name="_Hlk214978384"/>
            <w:r w:rsidRPr="00524284">
              <w:rPr>
                <w:rFonts w:ascii="Arial" w:hAnsi="Arial" w:cs="Arial"/>
                <w:b/>
                <w:szCs w:val="24"/>
              </w:rPr>
              <w:t xml:space="preserve">Parametr </w:t>
            </w: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FFE" w:rsidRPr="00524284" w:rsidRDefault="00C04FFE" w:rsidP="00524284">
            <w:pPr>
              <w:spacing w:line="360" w:lineRule="auto"/>
              <w:rPr>
                <w:rFonts w:ascii="Arial" w:hAnsi="Arial" w:cs="Arial"/>
                <w:b/>
                <w:szCs w:val="24"/>
              </w:rPr>
            </w:pPr>
            <w:r w:rsidRPr="00524284">
              <w:rPr>
                <w:rFonts w:ascii="Arial" w:hAnsi="Arial" w:cs="Arial"/>
                <w:b/>
                <w:szCs w:val="24"/>
              </w:rPr>
              <w:t>Opis parametru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b/>
                <w:szCs w:val="24"/>
              </w:rPr>
            </w:pPr>
            <w:r w:rsidRPr="00524284">
              <w:rPr>
                <w:rFonts w:ascii="Arial" w:hAnsi="Arial" w:cs="Arial"/>
                <w:b/>
                <w:szCs w:val="24"/>
              </w:rPr>
              <w:t>Parametry oferowane prze Wykonawcę</w:t>
            </w:r>
          </w:p>
          <w:p w:rsidR="00DB7057" w:rsidRPr="00524284" w:rsidRDefault="00C04FFE" w:rsidP="00524284">
            <w:pPr>
              <w:spacing w:line="360" w:lineRule="auto"/>
              <w:rPr>
                <w:rFonts w:ascii="Arial" w:hAnsi="Arial" w:cs="Arial"/>
                <w:b/>
                <w:szCs w:val="24"/>
              </w:rPr>
            </w:pPr>
            <w:r w:rsidRPr="00524284">
              <w:rPr>
                <w:rFonts w:ascii="Arial" w:hAnsi="Arial" w:cs="Arial"/>
                <w:b/>
                <w:szCs w:val="24"/>
              </w:rPr>
              <w:t>(wypełnia Wykonawca)</w:t>
            </w:r>
          </w:p>
        </w:tc>
      </w:tr>
      <w:tr w:rsidR="00495D99" w:rsidRPr="00524284" w:rsidTr="0073535F">
        <w:trPr>
          <w:trHeight w:val="227"/>
        </w:trPr>
        <w:tc>
          <w:tcPr>
            <w:tcW w:w="198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Wyparka laboratoryjna </w:t>
            </w: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rotacyjna z automatycznym podnośnikiem (w zakresie: -prędkość </w:t>
            </w:r>
            <w:r w:rsidRPr="00412BB1">
              <w:rPr>
                <w:rFonts w:ascii="Arial" w:hAnsi="Arial" w:cs="Arial"/>
                <w:szCs w:val="24"/>
              </w:rPr>
              <w:t xml:space="preserve">podnoszenia  </w:t>
            </w:r>
            <w:r w:rsidR="00266A8D" w:rsidRPr="00412BB1">
              <w:rPr>
                <w:rFonts w:ascii="Arial" w:hAnsi="Arial" w:cs="Arial"/>
                <w:szCs w:val="24"/>
              </w:rPr>
              <w:t xml:space="preserve">do </w:t>
            </w:r>
            <w:r w:rsidR="00245217">
              <w:rPr>
                <w:rFonts w:ascii="Arial" w:hAnsi="Arial" w:cs="Arial"/>
                <w:szCs w:val="24"/>
              </w:rPr>
              <w:t>max</w:t>
            </w:r>
            <w:r w:rsidR="00266A8D" w:rsidRPr="00412BB1">
              <w:rPr>
                <w:rFonts w:ascii="Arial" w:hAnsi="Arial" w:cs="Arial"/>
                <w:szCs w:val="24"/>
              </w:rPr>
              <w:t xml:space="preserve"> </w:t>
            </w:r>
            <w:r w:rsidRPr="00412BB1">
              <w:rPr>
                <w:rFonts w:ascii="Arial" w:hAnsi="Arial" w:cs="Arial"/>
                <w:szCs w:val="24"/>
              </w:rPr>
              <w:t xml:space="preserve">55 mm/s,  </w:t>
            </w:r>
            <w:r w:rsidRPr="00524284">
              <w:rPr>
                <w:rFonts w:ascii="Arial" w:hAnsi="Arial" w:cs="Arial"/>
                <w:szCs w:val="24"/>
              </w:rPr>
              <w:t>kąt nachylenia kolby min. od 20° do 50°).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73535F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z łaźnią wodną – olejową zintegrowaną z  wyparką z  możliwość odsunięcia;</w:t>
            </w:r>
          </w:p>
          <w:p w:rsidR="007A5448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 temperatura regulowana pokrętłem w zakresie: </w:t>
            </w:r>
            <w:r w:rsidR="00841B7D">
              <w:rPr>
                <w:rFonts w:ascii="Arial" w:hAnsi="Arial" w:cs="Arial"/>
                <w:szCs w:val="24"/>
              </w:rPr>
              <w:t xml:space="preserve">min. </w:t>
            </w:r>
            <w:r w:rsidR="00245217">
              <w:rPr>
                <w:rFonts w:ascii="Arial" w:hAnsi="Arial" w:cs="Arial"/>
                <w:szCs w:val="24"/>
              </w:rPr>
              <w:t xml:space="preserve">od </w:t>
            </w:r>
            <w:r w:rsidRPr="00524284">
              <w:rPr>
                <w:rFonts w:ascii="Arial" w:hAnsi="Arial" w:cs="Arial"/>
                <w:szCs w:val="24"/>
              </w:rPr>
              <w:t>+20</w:t>
            </w:r>
            <w:r w:rsidR="00412BB1">
              <w:t xml:space="preserve"> </w:t>
            </w:r>
            <w:r w:rsidR="00412BB1" w:rsidRPr="00412BB1">
              <w:rPr>
                <w:rFonts w:ascii="Arial" w:hAnsi="Arial" w:cs="Arial"/>
                <w:szCs w:val="24"/>
              </w:rPr>
              <w:t>ºC</w:t>
            </w:r>
            <w:r w:rsidRPr="00524284">
              <w:rPr>
                <w:rFonts w:ascii="Arial" w:hAnsi="Arial" w:cs="Arial"/>
                <w:szCs w:val="24"/>
              </w:rPr>
              <w:t xml:space="preserve"> do </w:t>
            </w:r>
            <w:r w:rsidR="00841B7D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+210 ºC</w:t>
            </w:r>
            <w:r w:rsidR="00245217">
              <w:rPr>
                <w:rFonts w:ascii="Arial" w:hAnsi="Arial" w:cs="Arial"/>
                <w:szCs w:val="24"/>
              </w:rPr>
              <w:t>.</w:t>
            </w:r>
            <w:r w:rsidRPr="00524284">
              <w:rPr>
                <w:rFonts w:ascii="Arial" w:hAnsi="Arial" w:cs="Arial"/>
                <w:szCs w:val="24"/>
              </w:rPr>
              <w:br/>
              <w:t xml:space="preserve">Z możliwością blokady parametru, naciśnięcie pokrętła w celu zapobieżenia przypadkowej zmianie. Sygnalizacja wizualna pracy w postaci widocznych z daleka </w:t>
            </w:r>
          </w:p>
          <w:p w:rsidR="00412BB1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podświetleń pokrętła temperatury i sygnalizacja gorącej łaźni – migające podświetlenie pokrętła temperatury w trybie stand-by, jeżeli temperatura medium w łaźni jest wyższa niż 50°C</w:t>
            </w:r>
            <w:r w:rsidR="00412BB1">
              <w:rPr>
                <w:rFonts w:ascii="Arial" w:hAnsi="Arial" w:cs="Arial"/>
                <w:szCs w:val="24"/>
              </w:rPr>
              <w:t xml:space="preserve">, lub </w:t>
            </w:r>
            <w:r w:rsidR="00412BB1" w:rsidRPr="00412BB1">
              <w:rPr>
                <w:rFonts w:ascii="Arial" w:hAnsi="Arial" w:cs="Arial"/>
                <w:szCs w:val="24"/>
              </w:rPr>
              <w:t>sygnalizacj</w:t>
            </w:r>
            <w:r w:rsidR="00412BB1">
              <w:rPr>
                <w:rFonts w:ascii="Arial" w:hAnsi="Arial" w:cs="Arial"/>
                <w:szCs w:val="24"/>
              </w:rPr>
              <w:t>a</w:t>
            </w:r>
            <w:r w:rsidR="00412BB1" w:rsidRPr="00412BB1">
              <w:rPr>
                <w:rFonts w:ascii="Arial" w:hAnsi="Arial" w:cs="Arial"/>
                <w:szCs w:val="24"/>
              </w:rPr>
              <w:t xml:space="preserve"> w postaci widocznych z daleka wartości temperatury i obrotów.</w:t>
            </w:r>
          </w:p>
          <w:p w:rsidR="00495D99" w:rsidRP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 objętość </w:t>
            </w:r>
            <w:r w:rsidRPr="00412BB1">
              <w:rPr>
                <w:rFonts w:ascii="Arial" w:hAnsi="Arial" w:cs="Arial"/>
                <w:szCs w:val="24"/>
              </w:rPr>
              <w:t>min. 4,5 l,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412BB1">
              <w:rPr>
                <w:rFonts w:ascii="Arial" w:hAnsi="Arial" w:cs="Arial"/>
                <w:szCs w:val="24"/>
              </w:rPr>
              <w:t>- moc grzewcza min. 1300</w:t>
            </w:r>
            <w:r w:rsidR="00245217">
              <w:rPr>
                <w:rFonts w:ascii="Arial" w:hAnsi="Arial" w:cs="Arial"/>
                <w:szCs w:val="24"/>
              </w:rPr>
              <w:t xml:space="preserve"> </w:t>
            </w:r>
            <w:r w:rsidRPr="00412BB1">
              <w:rPr>
                <w:rFonts w:ascii="Arial" w:hAnsi="Arial" w:cs="Arial"/>
                <w:szCs w:val="24"/>
              </w:rPr>
              <w:t>W.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245217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dokładność utrzymywania temperatury  nie więcej niż ±1K,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245217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oddzielny czujnik temperatury wyłączający łaźnię przy przekroczeniu temperatury o 5K w stosunku do zadanej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245217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stopień ochrony łaźni IP67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266A8D" w:rsidRPr="00266A8D" w:rsidRDefault="00266A8D" w:rsidP="00524284">
            <w:pPr>
              <w:spacing w:before="0" w:after="0"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  <w:r>
              <w:rPr>
                <w:rFonts w:ascii="Arial" w:hAnsi="Arial" w:cs="Arial"/>
                <w:color w:val="538135" w:themeColor="accent6" w:themeShade="BF"/>
                <w:szCs w:val="24"/>
              </w:rPr>
              <w:t>.</w:t>
            </w:r>
          </w:p>
        </w:tc>
      </w:tr>
      <w:tr w:rsidR="00495D99" w:rsidRPr="00524284" w:rsidTr="0073535F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217" w:rsidRDefault="00B40647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Prędkość obrotowa r</w:t>
            </w:r>
            <w:r w:rsidR="00495D99" w:rsidRPr="00524284">
              <w:rPr>
                <w:rFonts w:ascii="Arial" w:hAnsi="Arial" w:cs="Arial"/>
                <w:szCs w:val="24"/>
              </w:rPr>
              <w:t xml:space="preserve">egulowana pokrętłem w zakresie: </w:t>
            </w:r>
            <w:r w:rsidR="00245217">
              <w:rPr>
                <w:rFonts w:ascii="Arial" w:hAnsi="Arial" w:cs="Arial"/>
                <w:szCs w:val="24"/>
              </w:rPr>
              <w:t>min. od</w:t>
            </w:r>
            <w:r w:rsidR="00841B7D">
              <w:rPr>
                <w:rFonts w:ascii="Arial" w:hAnsi="Arial" w:cs="Arial"/>
                <w:szCs w:val="24"/>
              </w:rPr>
              <w:t xml:space="preserve"> </w:t>
            </w:r>
            <w:r w:rsidR="00495D99" w:rsidRPr="00524284">
              <w:rPr>
                <w:rFonts w:ascii="Arial" w:hAnsi="Arial" w:cs="Arial"/>
                <w:szCs w:val="24"/>
              </w:rPr>
              <w:t>10 do</w:t>
            </w:r>
            <w:r w:rsidR="00841B7D">
              <w:rPr>
                <w:rFonts w:ascii="Arial" w:hAnsi="Arial" w:cs="Arial"/>
                <w:szCs w:val="24"/>
              </w:rPr>
              <w:t xml:space="preserve"> </w:t>
            </w:r>
            <w:r w:rsidR="00495D99" w:rsidRPr="00524284">
              <w:rPr>
                <w:rFonts w:ascii="Arial" w:hAnsi="Arial" w:cs="Arial"/>
                <w:szCs w:val="24"/>
              </w:rPr>
              <w:t>280  obr./minutę</w:t>
            </w:r>
            <w:r w:rsidR="00245217">
              <w:rPr>
                <w:rStyle w:val="Odwoaniedokomentarza"/>
              </w:rPr>
              <w:t xml:space="preserve">, </w:t>
            </w:r>
            <w:r w:rsidR="00495D99" w:rsidRPr="00524284">
              <w:rPr>
                <w:rFonts w:ascii="Arial" w:hAnsi="Arial" w:cs="Arial"/>
                <w:szCs w:val="24"/>
              </w:rPr>
              <w:t xml:space="preserve"> możliwością blokady parametru, naciśnięcie pokrętła w celu zapobieżenia przypadkowej zmianie</w:t>
            </w:r>
            <w:r w:rsidR="00245217">
              <w:rPr>
                <w:rFonts w:ascii="Arial" w:hAnsi="Arial" w:cs="Arial"/>
                <w:szCs w:val="24"/>
              </w:rPr>
              <w:t>.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Style w:val="Odwoaniedelikatne"/>
                <w:rFonts w:ascii="Arial" w:eastAsia="Times New Roman" w:hAnsi="Arial" w:cs="Arial"/>
                <w:smallCaps w:val="0"/>
                <w:color w:val="auto"/>
                <w:szCs w:val="24"/>
                <w:lang w:eastAsia="ar-SA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 xml:space="preserve"> </w:t>
            </w:r>
            <w:r w:rsidR="00245217">
              <w:rPr>
                <w:rFonts w:ascii="Arial" w:hAnsi="Arial" w:cs="Arial"/>
                <w:szCs w:val="24"/>
              </w:rPr>
              <w:t>S</w:t>
            </w:r>
            <w:r w:rsidRPr="00524284">
              <w:rPr>
                <w:rFonts w:ascii="Arial" w:hAnsi="Arial" w:cs="Arial"/>
                <w:szCs w:val="24"/>
              </w:rPr>
              <w:t>ygnalizacja wizualna pracy w postaci widocznych z daleka podświetleń pokrętła</w:t>
            </w:r>
            <w:r w:rsidR="00245217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73535F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uppressAutoHyphens/>
              <w:spacing w:before="0" w:after="0" w:line="360" w:lineRule="auto"/>
              <w:rPr>
                <w:rFonts w:ascii="Arial" w:eastAsia="Times New Roman" w:hAnsi="Arial" w:cs="Arial"/>
                <w:szCs w:val="24"/>
                <w:lang w:eastAsia="ar-SA"/>
              </w:rPr>
            </w:pPr>
            <w:r w:rsidRPr="00524284">
              <w:rPr>
                <w:rFonts w:ascii="Arial" w:eastAsia="Times New Roman" w:hAnsi="Arial" w:cs="Arial"/>
                <w:szCs w:val="24"/>
                <w:lang w:eastAsia="ar-SA"/>
              </w:rPr>
              <w:t xml:space="preserve">Objętość kolby destylacyjnych - </w:t>
            </w:r>
            <w:r w:rsidRPr="00412BB1">
              <w:rPr>
                <w:rFonts w:ascii="Arial" w:eastAsia="Times New Roman" w:hAnsi="Arial" w:cs="Arial"/>
                <w:szCs w:val="24"/>
                <w:lang w:eastAsia="ar-SA"/>
              </w:rPr>
              <w:t>max</w:t>
            </w:r>
            <w:r w:rsidRPr="00524284">
              <w:rPr>
                <w:rFonts w:ascii="Arial" w:eastAsia="Times New Roman" w:hAnsi="Arial" w:cs="Arial"/>
                <w:szCs w:val="24"/>
                <w:lang w:eastAsia="ar-SA"/>
              </w:rPr>
              <w:t xml:space="preserve"> 5000 ml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73535F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Panel sterowania: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wyświetlacz cyfrowy dotykowy </w:t>
            </w:r>
            <w:r w:rsidR="00D826B3">
              <w:rPr>
                <w:rFonts w:ascii="Arial" w:hAnsi="Arial" w:cs="Arial"/>
                <w:szCs w:val="24"/>
              </w:rPr>
              <w:t xml:space="preserve"> min. </w:t>
            </w:r>
            <w:r w:rsidR="00F9496C">
              <w:rPr>
                <w:rFonts w:ascii="Arial" w:hAnsi="Arial" w:cs="Arial"/>
                <w:szCs w:val="24"/>
              </w:rPr>
              <w:t>5</w:t>
            </w:r>
            <w:r w:rsidRPr="00524284">
              <w:rPr>
                <w:rFonts w:ascii="Arial" w:hAnsi="Arial" w:cs="Arial"/>
                <w:szCs w:val="24"/>
              </w:rPr>
              <w:t xml:space="preserve">  cali  do sterowania  całym systemem,  </w:t>
            </w:r>
            <w:r w:rsidRPr="00524284">
              <w:rPr>
                <w:rFonts w:ascii="Arial" w:hAnsi="Arial" w:cs="Arial"/>
                <w:szCs w:val="24"/>
              </w:rPr>
              <w:br/>
              <w:t>w tym:  podciśnieniem i temperaturą chłodzenia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pokrętła do wyświetlania zadanych wartości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blokada ustawienia  zadanych parametrów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-demontowany - do  sterowania urządzeniem z odległości  </w:t>
            </w:r>
            <w:r w:rsidRPr="00412BB1">
              <w:rPr>
                <w:rFonts w:ascii="Arial" w:hAnsi="Arial" w:cs="Arial"/>
                <w:szCs w:val="24"/>
              </w:rPr>
              <w:t>min</w:t>
            </w:r>
            <w:r w:rsidRPr="00524284">
              <w:rPr>
                <w:rFonts w:ascii="Arial" w:hAnsi="Arial" w:cs="Arial"/>
                <w:szCs w:val="24"/>
              </w:rPr>
              <w:t xml:space="preserve"> 1,5 m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="00524284" w:rsidRPr="008441E8">
              <w:rPr>
                <w:rFonts w:ascii="Arial" w:hAnsi="Arial" w:cs="Arial"/>
                <w:szCs w:val="24"/>
              </w:rPr>
              <w:t>wyświetlanie</w:t>
            </w:r>
            <w:r w:rsidRPr="00524284">
              <w:rPr>
                <w:rFonts w:ascii="Arial" w:hAnsi="Arial" w:cs="Arial"/>
                <w:szCs w:val="24"/>
              </w:rPr>
              <w:t xml:space="preserve">  piktogaramów z podświetleniem funkcji aktywnych w danym momencie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biblioteka parametrów procesu dla różnych rozpuszczalników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definiowania własnych parametrów procesu z możliwością transferu na USB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programowania ramp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automatyczne  odparowanie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uruchomienia procesu i włączenia wszystkich urządzeń całego systemu jednym przyciskiem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 xml:space="preserve">interfejsy USB i Micro SD oraz LAN/RS </w:t>
            </w:r>
            <w:r w:rsidRPr="007A5448">
              <w:rPr>
                <w:rFonts w:ascii="Arial" w:hAnsi="Arial" w:cs="Arial"/>
                <w:szCs w:val="24"/>
              </w:rPr>
              <w:t>232</w:t>
            </w:r>
            <w:r w:rsidR="007A5448" w:rsidRPr="007A5448">
              <w:rPr>
                <w:rFonts w:ascii="Arial" w:hAnsi="Arial" w:cs="Arial"/>
                <w:color w:val="FF0000"/>
                <w:szCs w:val="24"/>
              </w:rPr>
              <w:t xml:space="preserve"> </w:t>
            </w:r>
            <w:r w:rsidR="007A5448" w:rsidRPr="00412BB1">
              <w:rPr>
                <w:rFonts w:ascii="Arial" w:hAnsi="Arial" w:cs="Arial"/>
                <w:szCs w:val="24"/>
              </w:rPr>
              <w:t>lub równoważne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stopień ochrony IP42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  <w:p w:rsidR="00266A8D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  <w:r>
              <w:rPr>
                <w:rFonts w:ascii="Arial" w:hAnsi="Arial" w:cs="Arial"/>
                <w:color w:val="538135" w:themeColor="accent6" w:themeShade="BF"/>
                <w:szCs w:val="24"/>
              </w:rPr>
              <w:t>.</w:t>
            </w:r>
          </w:p>
          <w:p w:rsidR="007370A8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  <w:p w:rsidR="007370A8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  <w:p w:rsidR="007370A8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  <w:p w:rsidR="007370A8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  <w:p w:rsidR="007370A8" w:rsidRPr="00266A8D" w:rsidRDefault="007370A8" w:rsidP="00524284">
            <w:pPr>
              <w:spacing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  <w:p w:rsidR="00266A8D" w:rsidRPr="00524284" w:rsidRDefault="00266A8D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186340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Akcesoria eksploatacyjne: 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zacisk do kolby, zintegrowane z nakrętką blokującą kolbę na kolumnie wyparki,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 </w:t>
            </w:r>
            <w:r w:rsidR="00245217">
              <w:rPr>
                <w:rFonts w:ascii="Arial" w:hAnsi="Arial" w:cs="Arial"/>
                <w:szCs w:val="24"/>
              </w:rPr>
              <w:t xml:space="preserve">- </w:t>
            </w:r>
            <w:r w:rsidRPr="00524284">
              <w:rPr>
                <w:rFonts w:ascii="Arial" w:hAnsi="Arial" w:cs="Arial"/>
                <w:szCs w:val="24"/>
              </w:rPr>
              <w:t>rurka wyparna  zabezpieczona przed zapiekaniem zdejmowaną osłoną z tworzywa sztucznego,</w:t>
            </w:r>
          </w:p>
          <w:p w:rsidR="00495D99" w:rsidRPr="00245217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 xml:space="preserve">chłodnica powlekana z wewnętrznym otworem przy wyjściu rurki wyparnej, zapobiegającym zawracaniu </w:t>
            </w:r>
            <w:r w:rsidRPr="00524284">
              <w:rPr>
                <w:rFonts w:ascii="Arial" w:hAnsi="Arial" w:cs="Arial"/>
                <w:szCs w:val="24"/>
              </w:rPr>
              <w:lastRenderedPageBreak/>
              <w:t xml:space="preserve">kondensatu do kolby wyparnej  o powierzchni  wymiany </w:t>
            </w:r>
            <w:r w:rsidR="00036ECA">
              <w:rPr>
                <w:rFonts w:ascii="Arial" w:hAnsi="Arial" w:cs="Arial"/>
                <w:szCs w:val="24"/>
              </w:rPr>
              <w:t xml:space="preserve"> </w:t>
            </w:r>
            <w:r w:rsidR="00841B7D" w:rsidRPr="00841B7D">
              <w:rPr>
                <w:rFonts w:ascii="Arial" w:hAnsi="Arial" w:cs="Arial"/>
                <w:szCs w:val="24"/>
              </w:rPr>
              <w:t>nie mniej niż</w:t>
            </w:r>
            <w:r w:rsidR="00841B7D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2200 cm</w:t>
            </w:r>
            <w:r w:rsidRPr="00841B7D">
              <w:rPr>
                <w:rFonts w:ascii="Arial" w:hAnsi="Arial" w:cs="Arial"/>
                <w:szCs w:val="24"/>
                <w:vertAlign w:val="superscript"/>
              </w:rPr>
              <w:t>3</w:t>
            </w:r>
            <w:r w:rsidR="00245217">
              <w:rPr>
                <w:rFonts w:ascii="Arial" w:hAnsi="Arial" w:cs="Arial"/>
                <w:szCs w:val="24"/>
                <w:vertAlign w:val="superscript"/>
              </w:rPr>
              <w:t xml:space="preserve"> 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odpowietrznik   połączenie szklane gwintowe z uszczelką, bez szlifów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 kolba odbieralnikowa </w:t>
            </w:r>
            <w:r w:rsidRPr="00412BB1">
              <w:rPr>
                <w:rFonts w:ascii="Arial" w:hAnsi="Arial" w:cs="Arial"/>
                <w:szCs w:val="24"/>
              </w:rPr>
              <w:t>min. 1 l,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412BB1">
              <w:rPr>
                <w:rFonts w:ascii="Arial" w:hAnsi="Arial" w:cs="Arial"/>
                <w:szCs w:val="24"/>
              </w:rPr>
              <w:t>- kolba destylacyjna min. 1 l,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kabel zasilający</w:t>
            </w:r>
            <w:r w:rsidR="00245217">
              <w:rPr>
                <w:rFonts w:ascii="Arial" w:hAnsi="Arial" w:cs="Arial"/>
                <w:szCs w:val="24"/>
              </w:rPr>
              <w:t>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zestaw  węży  min</w:t>
            </w:r>
            <w:r w:rsidR="00D826B3">
              <w:rPr>
                <w:rFonts w:ascii="Arial" w:hAnsi="Arial" w:cs="Arial"/>
                <w:szCs w:val="24"/>
              </w:rPr>
              <w:t xml:space="preserve">i </w:t>
            </w:r>
            <w:r w:rsidRPr="00524284">
              <w:rPr>
                <w:rFonts w:ascii="Arial" w:hAnsi="Arial" w:cs="Arial"/>
                <w:szCs w:val="24"/>
              </w:rPr>
              <w:t xml:space="preserve"> 10  m;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 kabel  RS232</w:t>
            </w:r>
            <w:r w:rsidR="00245217">
              <w:rPr>
                <w:rFonts w:ascii="Arial" w:hAnsi="Arial" w:cs="Arial"/>
                <w:szCs w:val="24"/>
              </w:rPr>
              <w:t>,</w:t>
            </w:r>
            <w:r w:rsidRPr="00524284">
              <w:rPr>
                <w:rFonts w:ascii="Arial" w:hAnsi="Arial" w:cs="Arial"/>
                <w:szCs w:val="24"/>
              </w:rPr>
              <w:t xml:space="preserve"> 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czujnik do  automatycznego  odparowania</w:t>
            </w:r>
            <w:r w:rsidR="00245217">
              <w:rPr>
                <w:rFonts w:ascii="Arial" w:hAnsi="Arial" w:cs="Arial"/>
                <w:szCs w:val="24"/>
              </w:rPr>
              <w:t>.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7370A8" w:rsidRDefault="007370A8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7370A8" w:rsidRDefault="007370A8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7370A8" w:rsidRDefault="007370A8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7370A8" w:rsidRDefault="007370A8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Pr="00524284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186340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5D99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Pompa próżniowa membranowa</w:t>
            </w:r>
            <w:r w:rsidR="00245217">
              <w:rPr>
                <w:rFonts w:ascii="Arial" w:hAnsi="Arial" w:cs="Arial"/>
                <w:szCs w:val="24"/>
              </w:rPr>
              <w:t xml:space="preserve"> odporna na rozpuszczalniki organiczne współpracująca z panelami sterowania</w:t>
            </w:r>
            <w:r w:rsidR="003757BE">
              <w:rPr>
                <w:rFonts w:ascii="Arial" w:hAnsi="Arial" w:cs="Arial"/>
                <w:szCs w:val="24"/>
              </w:rPr>
              <w:t>.</w:t>
            </w:r>
          </w:p>
          <w:p w:rsidR="00245217" w:rsidRDefault="00245217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Wydajność pompowania min. 1,2m</w:t>
            </w:r>
            <w:r>
              <w:rPr>
                <w:rFonts w:ascii="Arial" w:hAnsi="Arial" w:cs="Arial"/>
                <w:szCs w:val="24"/>
                <w:vertAlign w:val="superscript"/>
              </w:rPr>
              <w:t xml:space="preserve">3 </w:t>
            </w:r>
            <w:r>
              <w:rPr>
                <w:rFonts w:ascii="Arial" w:hAnsi="Arial" w:cs="Arial"/>
                <w:szCs w:val="24"/>
              </w:rPr>
              <w:t>/h;</w:t>
            </w:r>
          </w:p>
          <w:p w:rsidR="00245217" w:rsidRDefault="00245217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Próżnia końcowa nie gorsza niż 6</w:t>
            </w:r>
            <w:r w:rsidR="00CD0893">
              <w:rPr>
                <w:rFonts w:ascii="Arial" w:hAnsi="Arial" w:cs="Arial"/>
                <w:szCs w:val="24"/>
              </w:rPr>
              <w:t xml:space="preserve"> </w:t>
            </w:r>
            <w:r>
              <w:rPr>
                <w:rFonts w:ascii="Arial" w:hAnsi="Arial" w:cs="Arial"/>
                <w:szCs w:val="24"/>
              </w:rPr>
              <w:t>mbar;</w:t>
            </w:r>
          </w:p>
          <w:p w:rsidR="003277B6" w:rsidRDefault="003277B6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Wyświetlacz 3-kolorowy stanu pracy/czuwania/błędu.</w:t>
            </w:r>
          </w:p>
          <w:p w:rsidR="003277B6" w:rsidRDefault="003277B6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lastRenderedPageBreak/>
              <w:t>Zintegrowana kontrola prędkości  obrotowej.</w:t>
            </w:r>
          </w:p>
          <w:p w:rsidR="003277B6" w:rsidRDefault="003277B6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Zintegrowany zawór gas balast.</w:t>
            </w:r>
          </w:p>
          <w:p w:rsidR="003277B6" w:rsidRDefault="003277B6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Zintegrowana chłodnica z kolbą odbierającą na wylocie.</w:t>
            </w:r>
          </w:p>
          <w:p w:rsidR="003277B6" w:rsidRPr="00245217" w:rsidRDefault="003277B6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Tłumik hałasu na wylocie pompy,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412BB1">
              <w:rPr>
                <w:rFonts w:ascii="Arial" w:hAnsi="Arial" w:cs="Arial"/>
                <w:szCs w:val="24"/>
              </w:rPr>
              <w:t xml:space="preserve">Moc </w:t>
            </w:r>
            <w:r w:rsidR="00F9496C">
              <w:rPr>
                <w:rFonts w:ascii="Arial" w:hAnsi="Arial" w:cs="Arial"/>
                <w:szCs w:val="24"/>
              </w:rPr>
              <w:t xml:space="preserve"> nie wyższa niż 6</w:t>
            </w:r>
            <w:r w:rsidRPr="00412BB1">
              <w:rPr>
                <w:rFonts w:ascii="Arial" w:hAnsi="Arial" w:cs="Arial"/>
                <w:szCs w:val="24"/>
              </w:rPr>
              <w:t>0</w:t>
            </w:r>
            <w:r w:rsidR="00036ECA" w:rsidRPr="00412BB1">
              <w:rPr>
                <w:rFonts w:ascii="Arial" w:hAnsi="Arial" w:cs="Arial"/>
                <w:szCs w:val="24"/>
              </w:rPr>
              <w:t xml:space="preserve"> W</w:t>
            </w:r>
            <w:r w:rsidR="00CD0893">
              <w:rPr>
                <w:rFonts w:ascii="Arial" w:hAnsi="Arial" w:cs="Arial"/>
                <w:szCs w:val="24"/>
              </w:rPr>
              <w:t>.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Zasilanie  100-240 V~ 50/60 Hz</w:t>
            </w:r>
            <w:r w:rsidR="00CD0893">
              <w:rPr>
                <w:rFonts w:ascii="Arial" w:hAnsi="Arial" w:cs="Arial"/>
                <w:szCs w:val="24"/>
              </w:rPr>
              <w:t>.</w:t>
            </w:r>
          </w:p>
          <w:p w:rsidR="00495D99" w:rsidRDefault="003277B6" w:rsidP="003277B6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Klasa bezpieczeństwa IP 30, zgodna z dyrektywą ATEX II3/-G EX h IIB+H2 T3 do pracy w zamkniętych systemach z wykorzystaniem łatwopalnych rozpuszczalników.</w:t>
            </w:r>
          </w:p>
          <w:p w:rsidR="00CD0893" w:rsidRPr="00524284" w:rsidRDefault="00CD0893" w:rsidP="003277B6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Waga max. 15 kg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5D99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Default="00036ECA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036ECA" w:rsidRPr="00524284" w:rsidRDefault="00036ECA" w:rsidP="007A5448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495D99" w:rsidRPr="00524284" w:rsidTr="00186340">
        <w:trPr>
          <w:trHeight w:val="227"/>
        </w:trPr>
        <w:tc>
          <w:tcPr>
            <w:tcW w:w="198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6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Termostat cyrkulacyjny cieczy chłodzącej lub przyjazny dla środowiska bez wewnętrznego czynnika chłodniczego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Moc</w:t>
            </w:r>
            <w:r w:rsidRPr="00524284">
              <w:rPr>
                <w:rFonts w:ascii="Arial" w:hAnsi="Arial" w:cs="Arial"/>
                <w:szCs w:val="24"/>
              </w:rPr>
              <w:tab/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Pr="00524284">
              <w:rPr>
                <w:rFonts w:ascii="Arial" w:hAnsi="Arial" w:cs="Arial"/>
                <w:szCs w:val="24"/>
              </w:rPr>
              <w:tab/>
              <w:t xml:space="preserve">moc chłodzenia   </w:t>
            </w:r>
            <w:r w:rsidR="00876A3C" w:rsidRPr="003757BE">
              <w:rPr>
                <w:rFonts w:ascii="Arial" w:hAnsi="Arial" w:cs="Arial"/>
                <w:szCs w:val="24"/>
              </w:rPr>
              <w:t>min</w:t>
            </w:r>
            <w:r w:rsidR="003757BE">
              <w:rPr>
                <w:rFonts w:ascii="Arial" w:hAnsi="Arial" w:cs="Arial"/>
                <w:szCs w:val="24"/>
              </w:rPr>
              <w:t>.</w:t>
            </w:r>
            <w:r w:rsidR="00876A3C" w:rsidRPr="00524284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>600W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Pr="00524284">
              <w:rPr>
                <w:rFonts w:ascii="Arial" w:hAnsi="Arial" w:cs="Arial"/>
                <w:szCs w:val="24"/>
              </w:rPr>
              <w:tab/>
              <w:t>zakres temperatury</w:t>
            </w:r>
            <w:r w:rsidR="0055270F">
              <w:rPr>
                <w:rFonts w:ascii="Arial" w:hAnsi="Arial" w:cs="Arial"/>
                <w:szCs w:val="24"/>
              </w:rPr>
              <w:t xml:space="preserve">: od </w:t>
            </w:r>
            <w:r w:rsidRPr="00524284">
              <w:rPr>
                <w:rFonts w:ascii="Arial" w:hAnsi="Arial" w:cs="Arial"/>
                <w:szCs w:val="24"/>
              </w:rPr>
              <w:t xml:space="preserve">-10 </w:t>
            </w:r>
            <w:r w:rsidR="0055270F" w:rsidRPr="0055270F">
              <w:rPr>
                <w:rFonts w:ascii="Arial" w:hAnsi="Arial" w:cs="Arial"/>
                <w:szCs w:val="24"/>
              </w:rPr>
              <w:t xml:space="preserve">ºC </w:t>
            </w:r>
            <w:r w:rsidR="0055270F">
              <w:rPr>
                <w:rFonts w:ascii="Arial" w:hAnsi="Arial" w:cs="Arial"/>
                <w:szCs w:val="24"/>
              </w:rPr>
              <w:t xml:space="preserve"> d</w:t>
            </w:r>
            <w:r w:rsidRPr="00524284">
              <w:rPr>
                <w:rFonts w:ascii="Arial" w:hAnsi="Arial" w:cs="Arial"/>
                <w:szCs w:val="24"/>
              </w:rPr>
              <w:t xml:space="preserve">  +70 ºC</w:t>
            </w:r>
          </w:p>
          <w:p w:rsid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Pr="00524284">
              <w:rPr>
                <w:rFonts w:ascii="Arial" w:hAnsi="Arial" w:cs="Arial"/>
                <w:szCs w:val="24"/>
              </w:rPr>
              <w:tab/>
              <w:t>stabilność temperatury</w:t>
            </w:r>
            <w:r w:rsidR="0055270F">
              <w:rPr>
                <w:rFonts w:ascii="Arial" w:hAnsi="Arial" w:cs="Arial"/>
                <w:szCs w:val="24"/>
              </w:rPr>
              <w:t>: od 0,05K do</w:t>
            </w:r>
            <w:r w:rsidRPr="00524284">
              <w:rPr>
                <w:rFonts w:ascii="Arial" w:hAnsi="Arial" w:cs="Arial"/>
                <w:szCs w:val="24"/>
              </w:rPr>
              <w:t xml:space="preserve"> </w:t>
            </w:r>
            <w:r w:rsidR="00412BB1">
              <w:rPr>
                <w:rFonts w:ascii="Arial" w:hAnsi="Arial" w:cs="Arial"/>
                <w:szCs w:val="24"/>
              </w:rPr>
              <w:t>0,1</w:t>
            </w:r>
            <w:r w:rsidRPr="00524284">
              <w:rPr>
                <w:rFonts w:ascii="Arial" w:hAnsi="Arial" w:cs="Arial"/>
                <w:szCs w:val="24"/>
              </w:rPr>
              <w:t xml:space="preserve"> K</w:t>
            </w:r>
            <w:r w:rsidR="0055270F">
              <w:rPr>
                <w:rFonts w:ascii="Arial" w:hAnsi="Arial" w:cs="Arial"/>
                <w:szCs w:val="24"/>
              </w:rPr>
              <w:t xml:space="preserve"> </w:t>
            </w:r>
            <w:r w:rsidR="007A5448">
              <w:rPr>
                <w:rFonts w:ascii="Arial" w:hAnsi="Arial" w:cs="Arial"/>
                <w:szCs w:val="24"/>
              </w:rPr>
              <w:t xml:space="preserve"> </w:t>
            </w:r>
          </w:p>
          <w:p w:rsidR="00412BB1" w:rsidRDefault="00412BB1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Przepływ: </w:t>
            </w:r>
          </w:p>
          <w:p w:rsidR="00495D99" w:rsidRP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 przepływ pompy </w:t>
            </w:r>
            <w:r w:rsidR="00412BB1">
              <w:rPr>
                <w:rFonts w:ascii="Arial" w:hAnsi="Arial" w:cs="Arial"/>
                <w:szCs w:val="24"/>
              </w:rPr>
              <w:t xml:space="preserve">minimum </w:t>
            </w:r>
            <w:r w:rsidR="00CD0893">
              <w:rPr>
                <w:rFonts w:ascii="Arial" w:hAnsi="Arial" w:cs="Arial"/>
                <w:szCs w:val="24"/>
              </w:rPr>
              <w:t>3</w:t>
            </w:r>
            <w:r w:rsidR="007A5448" w:rsidRPr="00412BB1">
              <w:rPr>
                <w:rFonts w:ascii="Arial" w:hAnsi="Arial" w:cs="Arial"/>
                <w:szCs w:val="24"/>
              </w:rPr>
              <w:t xml:space="preserve"> l/min przy ciśnieniu </w:t>
            </w:r>
            <w:r w:rsidR="00CD0893">
              <w:rPr>
                <w:rFonts w:ascii="Arial" w:hAnsi="Arial" w:cs="Arial"/>
                <w:szCs w:val="24"/>
              </w:rPr>
              <w:t>1,1</w:t>
            </w:r>
            <w:r w:rsidR="007A5448" w:rsidRPr="00412BB1">
              <w:rPr>
                <w:rFonts w:ascii="Arial" w:hAnsi="Arial" w:cs="Arial"/>
                <w:szCs w:val="24"/>
              </w:rPr>
              <w:t xml:space="preserve"> bar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Pojemność zbiornik</w:t>
            </w:r>
            <w:r w:rsidR="00CD0893">
              <w:rPr>
                <w:rFonts w:ascii="Arial" w:hAnsi="Arial" w:cs="Arial"/>
                <w:szCs w:val="24"/>
              </w:rPr>
              <w:t>a: m</w:t>
            </w:r>
            <w:r w:rsidRPr="00524284">
              <w:rPr>
                <w:rFonts w:ascii="Arial" w:hAnsi="Arial" w:cs="Arial"/>
                <w:szCs w:val="24"/>
              </w:rPr>
              <w:t>in</w:t>
            </w:r>
            <w:r w:rsidR="00CD0893">
              <w:rPr>
                <w:rFonts w:ascii="Arial" w:hAnsi="Arial" w:cs="Arial"/>
                <w:szCs w:val="24"/>
              </w:rPr>
              <w:t>.</w:t>
            </w:r>
            <w:r w:rsidRPr="00524284">
              <w:rPr>
                <w:rFonts w:ascii="Arial" w:hAnsi="Arial" w:cs="Arial"/>
                <w:szCs w:val="24"/>
              </w:rPr>
              <w:t xml:space="preserve">  6</w:t>
            </w:r>
            <w:r w:rsidR="00CD0893">
              <w:rPr>
                <w:rFonts w:ascii="Arial" w:hAnsi="Arial" w:cs="Arial"/>
                <w:szCs w:val="24"/>
              </w:rPr>
              <w:t>l</w:t>
            </w:r>
            <w:r w:rsidRPr="00524284">
              <w:rPr>
                <w:rFonts w:ascii="Arial" w:hAnsi="Arial" w:cs="Arial"/>
                <w:szCs w:val="24"/>
              </w:rPr>
              <w:t>;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Głośność</w:t>
            </w:r>
            <w:r w:rsidRPr="00524284">
              <w:rPr>
                <w:rFonts w:ascii="Arial" w:hAnsi="Arial" w:cs="Arial"/>
                <w:szCs w:val="24"/>
              </w:rPr>
              <w:tab/>
            </w:r>
            <w:r w:rsidR="00CD0893">
              <w:rPr>
                <w:rFonts w:ascii="Arial" w:hAnsi="Arial" w:cs="Arial"/>
                <w:szCs w:val="24"/>
              </w:rPr>
              <w:t>m</w:t>
            </w:r>
            <w:r w:rsidRPr="00412BB1">
              <w:rPr>
                <w:rFonts w:ascii="Arial" w:hAnsi="Arial" w:cs="Arial"/>
                <w:szCs w:val="24"/>
              </w:rPr>
              <w:t>ax: 63 dB</w:t>
            </w:r>
            <w:r w:rsidR="00CD0893">
              <w:rPr>
                <w:rFonts w:ascii="Arial" w:hAnsi="Arial" w:cs="Arial"/>
                <w:szCs w:val="24"/>
              </w:rPr>
              <w:t xml:space="preserve"> </w:t>
            </w:r>
            <w:r w:rsidRPr="00412BB1">
              <w:rPr>
                <w:rFonts w:ascii="Arial" w:hAnsi="Arial" w:cs="Arial"/>
                <w:szCs w:val="24"/>
              </w:rPr>
              <w:t>(A)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Wyposażenie: Minimum:</w:t>
            </w:r>
          </w:p>
          <w:p w:rsidR="00495D99" w:rsidRPr="00412BB1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  </w:t>
            </w:r>
            <w:r w:rsidR="00CD0893">
              <w:rPr>
                <w:rFonts w:ascii="Arial" w:hAnsi="Arial" w:cs="Arial"/>
                <w:szCs w:val="24"/>
              </w:rPr>
              <w:t>k</w:t>
            </w:r>
            <w:r w:rsidRPr="00524284">
              <w:rPr>
                <w:rFonts w:ascii="Arial" w:hAnsi="Arial" w:cs="Arial"/>
                <w:szCs w:val="24"/>
              </w:rPr>
              <w:t xml:space="preserve">ontroler z ekranem dotykowym </w:t>
            </w:r>
            <w:r w:rsidR="007A5448" w:rsidRPr="00412BB1">
              <w:rPr>
                <w:rFonts w:ascii="Arial" w:hAnsi="Arial" w:cs="Arial"/>
                <w:szCs w:val="24"/>
              </w:rPr>
              <w:t>lub LCD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</w:t>
            </w:r>
            <w:r w:rsidR="00CD0893">
              <w:rPr>
                <w:rFonts w:ascii="Arial" w:hAnsi="Arial" w:cs="Arial"/>
                <w:szCs w:val="24"/>
              </w:rPr>
              <w:t xml:space="preserve"> </w:t>
            </w:r>
            <w:r w:rsidRPr="00524284">
              <w:rPr>
                <w:rFonts w:ascii="Arial" w:hAnsi="Arial" w:cs="Arial"/>
                <w:szCs w:val="24"/>
              </w:rPr>
              <w:t xml:space="preserve">port RS232 lub  RS-485  </w:t>
            </w:r>
            <w:r w:rsidR="007A5448" w:rsidRPr="00412BB1">
              <w:rPr>
                <w:rFonts w:ascii="Arial" w:hAnsi="Arial" w:cs="Arial"/>
                <w:szCs w:val="24"/>
              </w:rPr>
              <w:t xml:space="preserve">lub kompatybilne porty </w:t>
            </w:r>
            <w:r w:rsidRPr="00524284">
              <w:rPr>
                <w:rFonts w:ascii="Arial" w:hAnsi="Arial" w:cs="Arial"/>
                <w:szCs w:val="24"/>
              </w:rPr>
              <w:t>do  aktywacji oraz pracy urządzenia za pomocą wyparki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-zawór  spustowy  z tyłu urządzenia</w:t>
            </w:r>
          </w:p>
          <w:p w:rsidR="00495D99" w:rsidRPr="00524284" w:rsidRDefault="00495D9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-płyn chłodniczy o zakresie pracy w temperaturze </w:t>
            </w:r>
            <w:r w:rsidR="00D826B3" w:rsidRPr="00412BB1">
              <w:rPr>
                <w:rFonts w:ascii="Arial" w:hAnsi="Arial" w:cs="Arial"/>
                <w:szCs w:val="24"/>
              </w:rPr>
              <w:t xml:space="preserve">od </w:t>
            </w:r>
            <w:r w:rsidR="00D826B3" w:rsidRPr="00412BB1">
              <w:rPr>
                <w:rFonts w:ascii="Arial" w:hAnsi="Arial" w:cs="Arial"/>
                <w:szCs w:val="24"/>
              </w:rPr>
              <w:br/>
            </w:r>
            <w:r w:rsidRPr="00412BB1">
              <w:rPr>
                <w:rFonts w:ascii="Arial" w:hAnsi="Arial" w:cs="Arial"/>
                <w:szCs w:val="24"/>
              </w:rPr>
              <w:t>-15°C</w:t>
            </w:r>
            <w:r w:rsidR="00412BB1">
              <w:rPr>
                <w:rFonts w:ascii="Arial" w:hAnsi="Arial" w:cs="Arial"/>
                <w:szCs w:val="24"/>
              </w:rPr>
              <w:t xml:space="preserve">, </w:t>
            </w:r>
            <w:r w:rsidRPr="00412BB1">
              <w:rPr>
                <w:rFonts w:ascii="Arial" w:hAnsi="Arial" w:cs="Arial"/>
                <w:szCs w:val="24"/>
              </w:rPr>
              <w:t xml:space="preserve">  pojemność </w:t>
            </w:r>
            <w:r w:rsidR="00D826B3" w:rsidRPr="00412BB1">
              <w:rPr>
                <w:rFonts w:ascii="Arial" w:hAnsi="Arial" w:cs="Arial"/>
                <w:szCs w:val="24"/>
              </w:rPr>
              <w:t xml:space="preserve"> </w:t>
            </w:r>
            <w:r w:rsidR="0055270F">
              <w:rPr>
                <w:rFonts w:ascii="Arial" w:hAnsi="Arial" w:cs="Arial"/>
                <w:szCs w:val="24"/>
              </w:rPr>
              <w:t xml:space="preserve">nie mniej niż </w:t>
            </w:r>
            <w:r w:rsidR="00D826B3" w:rsidRPr="00412BB1">
              <w:rPr>
                <w:rFonts w:ascii="Arial" w:hAnsi="Arial" w:cs="Arial"/>
                <w:szCs w:val="24"/>
              </w:rPr>
              <w:t xml:space="preserve"> </w:t>
            </w:r>
            <w:r w:rsidRPr="00412BB1">
              <w:rPr>
                <w:rFonts w:ascii="Arial" w:hAnsi="Arial" w:cs="Arial"/>
                <w:szCs w:val="24"/>
              </w:rPr>
              <w:t>10 L</w:t>
            </w:r>
          </w:p>
        </w:tc>
        <w:tc>
          <w:tcPr>
            <w:tcW w:w="5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6A3C" w:rsidRPr="00876A3C" w:rsidRDefault="00876A3C" w:rsidP="007A5448">
            <w:pPr>
              <w:spacing w:before="0" w:after="0" w:line="360" w:lineRule="auto"/>
              <w:rPr>
                <w:rFonts w:ascii="Arial" w:hAnsi="Arial" w:cs="Arial"/>
                <w:color w:val="538135" w:themeColor="accent6" w:themeShade="BF"/>
                <w:szCs w:val="24"/>
              </w:rPr>
            </w:pPr>
          </w:p>
        </w:tc>
      </w:tr>
    </w:tbl>
    <w:bookmarkEnd w:id="0"/>
    <w:p w:rsidR="00C04FFE" w:rsidRPr="00524284" w:rsidRDefault="008E302E" w:rsidP="00524284">
      <w:pPr>
        <w:spacing w:before="240" w:after="240" w:line="360" w:lineRule="auto"/>
        <w:rPr>
          <w:rFonts w:ascii="Arial" w:hAnsi="Arial" w:cs="Arial"/>
          <w:b/>
          <w:szCs w:val="24"/>
        </w:rPr>
      </w:pPr>
      <w:r w:rsidRPr="00524284">
        <w:rPr>
          <w:rFonts w:ascii="Arial" w:hAnsi="Arial" w:cs="Arial"/>
          <w:b/>
          <w:szCs w:val="24"/>
        </w:rPr>
        <w:lastRenderedPageBreak/>
        <w:t xml:space="preserve"> </w:t>
      </w:r>
      <w:r w:rsidR="00C04FFE" w:rsidRPr="00524284">
        <w:rPr>
          <w:rFonts w:ascii="Arial" w:hAnsi="Arial" w:cs="Arial"/>
          <w:b/>
          <w:szCs w:val="24"/>
        </w:rPr>
        <w:t>B.</w:t>
      </w:r>
      <w:r w:rsidR="00C04FFE" w:rsidRPr="00524284">
        <w:rPr>
          <w:rFonts w:ascii="Arial" w:hAnsi="Arial" w:cs="Arial"/>
          <w:b/>
          <w:szCs w:val="24"/>
        </w:rPr>
        <w:tab/>
        <w:t xml:space="preserve">WARUNKI GWARANCJI I SERWISU </w:t>
      </w:r>
    </w:p>
    <w:tbl>
      <w:tblPr>
        <w:tblStyle w:val="Tabela-Siatka"/>
        <w:tblW w:w="1403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6921"/>
        <w:gridCol w:w="6404"/>
      </w:tblGrid>
      <w:tr w:rsidR="00C04FFE" w:rsidRPr="00524284" w:rsidTr="00C170EC">
        <w:trPr>
          <w:tblHeader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C04FFE" w:rsidRPr="00524284" w:rsidRDefault="00C04FFE" w:rsidP="00524284">
            <w:pPr>
              <w:spacing w:after="0" w:line="360" w:lineRule="auto"/>
              <w:ind w:left="113"/>
              <w:rPr>
                <w:rFonts w:ascii="Arial" w:hAnsi="Arial" w:cs="Arial"/>
                <w:b/>
                <w:szCs w:val="24"/>
              </w:rPr>
            </w:pPr>
            <w:bookmarkStart w:id="1" w:name="_Hlk214978414"/>
            <w:r w:rsidRPr="00524284">
              <w:rPr>
                <w:rFonts w:ascii="Arial" w:hAnsi="Arial" w:cs="Arial"/>
                <w:b/>
                <w:szCs w:val="24"/>
              </w:rPr>
              <w:lastRenderedPageBreak/>
              <w:t>Lp.</w:t>
            </w: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C04FFE" w:rsidRPr="00524284" w:rsidRDefault="00C04FFE" w:rsidP="00524284">
            <w:pPr>
              <w:autoSpaceDE w:val="0"/>
              <w:autoSpaceDN w:val="0"/>
              <w:adjustRightInd w:val="0"/>
              <w:spacing w:before="0" w:after="0" w:line="360" w:lineRule="auto"/>
              <w:rPr>
                <w:rFonts w:ascii="Arial" w:eastAsia="Calibri" w:hAnsi="Arial" w:cs="Arial"/>
                <w:b/>
                <w:szCs w:val="24"/>
              </w:rPr>
            </w:pPr>
            <w:r w:rsidRPr="00524284">
              <w:rPr>
                <w:rFonts w:ascii="Arial" w:eastAsia="Calibri" w:hAnsi="Arial" w:cs="Arial"/>
                <w:b/>
                <w:szCs w:val="24"/>
              </w:rPr>
              <w:t>Parametry wymagane przez Zamawiającego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vAlign w:val="center"/>
            <w:hideMark/>
          </w:tcPr>
          <w:p w:rsidR="00C04FFE" w:rsidRPr="00524284" w:rsidRDefault="00C04FFE" w:rsidP="00524284">
            <w:pPr>
              <w:autoSpaceDE w:val="0"/>
              <w:autoSpaceDN w:val="0"/>
              <w:adjustRightInd w:val="0"/>
              <w:spacing w:before="0" w:after="0" w:line="360" w:lineRule="auto"/>
              <w:rPr>
                <w:rFonts w:ascii="Arial" w:eastAsia="Calibri" w:hAnsi="Arial" w:cs="Arial"/>
                <w:b/>
                <w:szCs w:val="24"/>
              </w:rPr>
            </w:pPr>
            <w:r w:rsidRPr="00524284">
              <w:rPr>
                <w:rFonts w:ascii="Arial" w:eastAsia="Calibri" w:hAnsi="Arial" w:cs="Arial"/>
                <w:b/>
                <w:szCs w:val="24"/>
              </w:rPr>
              <w:t>Parametry oferowane przez Wykonawcę</w:t>
            </w:r>
          </w:p>
          <w:p w:rsidR="00C04FFE" w:rsidRPr="00524284" w:rsidRDefault="00C04FFE" w:rsidP="00524284">
            <w:pPr>
              <w:autoSpaceDE w:val="0"/>
              <w:autoSpaceDN w:val="0"/>
              <w:adjustRightInd w:val="0"/>
              <w:spacing w:before="0" w:after="0" w:line="360" w:lineRule="auto"/>
              <w:rPr>
                <w:rFonts w:ascii="Arial" w:eastAsia="Calibri" w:hAnsi="Arial" w:cs="Arial"/>
                <w:b/>
                <w:szCs w:val="24"/>
              </w:rPr>
            </w:pPr>
            <w:r w:rsidRPr="00524284">
              <w:rPr>
                <w:rFonts w:ascii="Arial" w:eastAsia="Calibri" w:hAnsi="Arial" w:cs="Arial"/>
                <w:b/>
                <w:szCs w:val="24"/>
              </w:rPr>
              <w:t>(wypełnia Wykonawca)</w:t>
            </w:r>
          </w:p>
        </w:tc>
      </w:tr>
      <w:tr w:rsidR="00C04FFE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FFE" w:rsidRPr="00524284" w:rsidRDefault="00C04FFE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Bezpłatna gwarancja na urządzeni</w:t>
            </w:r>
            <w:r w:rsidR="002F7996" w:rsidRPr="00524284">
              <w:rPr>
                <w:rFonts w:ascii="Arial" w:hAnsi="Arial" w:cs="Arial"/>
                <w:bCs/>
                <w:szCs w:val="24"/>
              </w:rPr>
              <w:t>e</w:t>
            </w:r>
            <w:r w:rsidRPr="00524284">
              <w:rPr>
                <w:rFonts w:ascii="Arial" w:hAnsi="Arial" w:cs="Arial"/>
                <w:bCs/>
                <w:szCs w:val="24"/>
              </w:rPr>
              <w:t xml:space="preserve"> w okresie min</w:t>
            </w:r>
            <w:r w:rsidR="002F7996" w:rsidRPr="00524284">
              <w:rPr>
                <w:rFonts w:ascii="Arial" w:hAnsi="Arial" w:cs="Arial"/>
                <w:bCs/>
                <w:szCs w:val="24"/>
              </w:rPr>
              <w:t>.</w:t>
            </w:r>
            <w:r w:rsidRPr="00524284">
              <w:rPr>
                <w:rFonts w:ascii="Arial" w:hAnsi="Arial" w:cs="Arial"/>
                <w:bCs/>
                <w:szCs w:val="24"/>
              </w:rPr>
              <w:t xml:space="preserve"> </w:t>
            </w:r>
            <w:r w:rsidR="000C1597" w:rsidRPr="00524284">
              <w:rPr>
                <w:rFonts w:ascii="Arial" w:hAnsi="Arial" w:cs="Arial"/>
                <w:bCs/>
                <w:szCs w:val="24"/>
              </w:rPr>
              <w:t>24</w:t>
            </w:r>
            <w:r w:rsidRPr="00524284">
              <w:rPr>
                <w:rFonts w:ascii="Arial" w:hAnsi="Arial" w:cs="Arial"/>
                <w:bCs/>
                <w:szCs w:val="24"/>
              </w:rPr>
              <w:t xml:space="preserve"> miesięcy od daty podpisania protokołu odbioru bez zastrzeżeń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C04FFE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FFE" w:rsidRPr="00524284" w:rsidRDefault="00C04FFE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04FFE" w:rsidRPr="00524284" w:rsidRDefault="00BB5016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Wykonawca musi zapewnić dostęp do autoryzowanego serwisu gwarancyjnego i pogwarancyjnego na terenie Polski</w:t>
            </w:r>
            <w:r w:rsidR="009E20D9" w:rsidRPr="00524284">
              <w:rPr>
                <w:rFonts w:ascii="Arial" w:hAnsi="Arial" w:cs="Arial"/>
                <w:bCs/>
                <w:szCs w:val="24"/>
              </w:rPr>
              <w:t xml:space="preserve">. 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bCs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Dane teleadresowe punktu serwisowego</w:t>
            </w:r>
            <w:r w:rsidR="000A4FFE" w:rsidRPr="00524284">
              <w:rPr>
                <w:rFonts w:ascii="Arial" w:hAnsi="Arial" w:cs="Arial"/>
                <w:bCs/>
                <w:szCs w:val="24"/>
              </w:rPr>
              <w:t xml:space="preserve"> (nazwa, adres, numer telefonu</w:t>
            </w:r>
            <w:r w:rsidRPr="00524284">
              <w:rPr>
                <w:rFonts w:ascii="Arial" w:hAnsi="Arial" w:cs="Arial"/>
                <w:bCs/>
                <w:szCs w:val="24"/>
              </w:rPr>
              <w:t>, adres e-mail)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bCs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Czas reakcji serwisu na zgłoszenie usterki – 48 godzin od momentu wysłania przez Zamawiającego e-maila z informacją o usterce.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 xml:space="preserve">Czas na naprawę usterki – </w:t>
            </w:r>
            <w:r w:rsidR="00785EAA" w:rsidRPr="00524284">
              <w:rPr>
                <w:rFonts w:ascii="Arial" w:hAnsi="Arial" w:cs="Arial"/>
                <w:bCs/>
                <w:szCs w:val="24"/>
              </w:rPr>
              <w:t>maksymalnie do 5 dni roboczych od momentu zgłoszenia naprawy oraz w przypadku naprawy z wymianą sprowadzanych od producenta części zamiennych do maksymalnie 21 dni od momentu przystąpienia do naprawy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rPr>
          <w:trHeight w:val="384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bCs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Serwis wykonywany w siedzibie Zamawiającego, chyba, że wykonanie naprawy nie jest możliwe w siedzibie Zamawiającego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bCs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Maksymalna liczba napraw powodują</w:t>
            </w:r>
            <w:r w:rsidR="00785EAA" w:rsidRPr="00524284">
              <w:rPr>
                <w:rFonts w:ascii="Arial" w:hAnsi="Arial" w:cs="Arial"/>
                <w:bCs/>
                <w:szCs w:val="24"/>
              </w:rPr>
              <w:t>ca wymianę podzespołu na nowy: 3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bCs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>Termin gwarancji udzielonej przez Wykonawcę w przypadku wymiany sprzętu na nowy, rozpoczyna bieg na nowo od daty jego wymiany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bCs/>
                <w:szCs w:val="24"/>
              </w:rPr>
              <w:t xml:space="preserve">Zapewnienie bezpłatnego uaktualnienia oprogramowania przez okres gwarancji od dnia podpisania protokołu odbioru bez zastrzeżeń oraz zapewnienie możliwości uaktualniania oprogramowania w czasie pracy aparatury 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C170EC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pStyle w:val="Akapitzlist"/>
              <w:numPr>
                <w:ilvl w:val="0"/>
                <w:numId w:val="2"/>
              </w:numPr>
              <w:tabs>
                <w:tab w:val="left" w:pos="284"/>
              </w:tabs>
              <w:spacing w:before="120" w:line="360" w:lineRule="auto"/>
              <w:ind w:left="397" w:hanging="284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 xml:space="preserve">Okres dostępności części zamiennych co najmniej </w:t>
            </w:r>
            <w:r w:rsidR="00BB5016" w:rsidRPr="00524284">
              <w:rPr>
                <w:rFonts w:ascii="Arial" w:hAnsi="Arial" w:cs="Arial"/>
                <w:szCs w:val="24"/>
              </w:rPr>
              <w:t>5</w:t>
            </w:r>
            <w:r w:rsidR="0030330B" w:rsidRPr="00524284">
              <w:rPr>
                <w:rFonts w:ascii="Arial" w:hAnsi="Arial" w:cs="Arial"/>
                <w:szCs w:val="24"/>
              </w:rPr>
              <w:t xml:space="preserve"> l</w:t>
            </w:r>
            <w:r w:rsidRPr="00524284">
              <w:rPr>
                <w:rFonts w:ascii="Arial" w:hAnsi="Arial" w:cs="Arial"/>
                <w:szCs w:val="24"/>
              </w:rPr>
              <w:t xml:space="preserve">at od </w:t>
            </w:r>
            <w:r w:rsidR="00530CF6" w:rsidRPr="00524284">
              <w:rPr>
                <w:rFonts w:ascii="Arial" w:hAnsi="Arial" w:cs="Arial"/>
                <w:szCs w:val="24"/>
              </w:rPr>
              <w:t>daty dostawy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</w:tbl>
    <w:p w:rsidR="00524284" w:rsidRDefault="00524284" w:rsidP="00524284">
      <w:pPr>
        <w:spacing w:before="240" w:after="480" w:line="360" w:lineRule="auto"/>
        <w:rPr>
          <w:rFonts w:ascii="Arial" w:hAnsi="Arial" w:cs="Arial"/>
          <w:b/>
          <w:szCs w:val="24"/>
        </w:rPr>
      </w:pPr>
      <w:bookmarkStart w:id="2" w:name="_GoBack"/>
      <w:bookmarkEnd w:id="1"/>
      <w:bookmarkEnd w:id="2"/>
    </w:p>
    <w:p w:rsidR="00524284" w:rsidRDefault="00524284" w:rsidP="00524284">
      <w:pPr>
        <w:spacing w:before="240" w:after="480" w:line="360" w:lineRule="auto"/>
        <w:rPr>
          <w:rFonts w:ascii="Arial" w:hAnsi="Arial" w:cs="Arial"/>
          <w:b/>
          <w:szCs w:val="24"/>
        </w:rPr>
      </w:pPr>
    </w:p>
    <w:p w:rsidR="00C04FFE" w:rsidRPr="00524284" w:rsidRDefault="00C04FFE" w:rsidP="00524284">
      <w:pPr>
        <w:spacing w:before="240" w:after="480" w:line="360" w:lineRule="auto"/>
        <w:rPr>
          <w:rFonts w:ascii="Arial" w:hAnsi="Arial" w:cs="Arial"/>
          <w:b/>
          <w:szCs w:val="24"/>
        </w:rPr>
      </w:pPr>
      <w:r w:rsidRPr="00524284">
        <w:rPr>
          <w:rFonts w:ascii="Arial" w:hAnsi="Arial" w:cs="Arial"/>
          <w:b/>
          <w:szCs w:val="24"/>
        </w:rPr>
        <w:t>C. SZKOLENIA</w:t>
      </w:r>
    </w:p>
    <w:tbl>
      <w:tblPr>
        <w:tblStyle w:val="Tabela-Siatka"/>
        <w:tblW w:w="0" w:type="auto"/>
        <w:tblInd w:w="-5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645"/>
        <w:gridCol w:w="6324"/>
        <w:gridCol w:w="7030"/>
      </w:tblGrid>
      <w:tr w:rsidR="00C04FFE" w:rsidRPr="00524284" w:rsidTr="001D64EA">
        <w:trPr>
          <w:tblHeader/>
        </w:trPr>
        <w:tc>
          <w:tcPr>
            <w:tcW w:w="653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C04FFE" w:rsidRPr="00524284" w:rsidRDefault="00C04FFE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 w:rsidRPr="00524284">
              <w:rPr>
                <w:rFonts w:ascii="Arial" w:hAnsi="Arial" w:cs="Arial"/>
                <w:b/>
                <w:sz w:val="24"/>
                <w:szCs w:val="24"/>
              </w:rPr>
              <w:t>Lp.</w:t>
            </w:r>
          </w:p>
        </w:tc>
        <w:tc>
          <w:tcPr>
            <w:tcW w:w="14743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C04FFE" w:rsidRPr="00524284" w:rsidRDefault="00C04FFE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 w:rsidRPr="00524284">
              <w:rPr>
                <w:rFonts w:ascii="Arial" w:hAnsi="Arial" w:cs="Arial"/>
                <w:b/>
                <w:sz w:val="24"/>
                <w:szCs w:val="24"/>
              </w:rPr>
              <w:t>Szkolenia</w:t>
            </w:r>
          </w:p>
        </w:tc>
      </w:tr>
      <w:tr w:rsidR="00C04FFE" w:rsidRPr="00524284" w:rsidTr="001D64EA">
        <w:trPr>
          <w:tblHeader/>
        </w:trPr>
        <w:tc>
          <w:tcPr>
            <w:tcW w:w="6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C04FFE" w:rsidRPr="00524284" w:rsidRDefault="00C04FFE" w:rsidP="00524284">
            <w:pPr>
              <w:pStyle w:val="Akapitzlist"/>
              <w:numPr>
                <w:ilvl w:val="0"/>
                <w:numId w:val="3"/>
              </w:numPr>
              <w:spacing w:before="60" w:after="60" w:line="360" w:lineRule="auto"/>
              <w:ind w:left="757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858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hideMark/>
          </w:tcPr>
          <w:p w:rsidR="00C04FFE" w:rsidRPr="00524284" w:rsidRDefault="00C04FFE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Szkolenie w miejscu instalacji aparatury dla min</w:t>
            </w:r>
            <w:r w:rsidR="002F7996" w:rsidRPr="00524284">
              <w:rPr>
                <w:rFonts w:ascii="Arial" w:hAnsi="Arial" w:cs="Arial"/>
                <w:szCs w:val="24"/>
              </w:rPr>
              <w:t>.</w:t>
            </w:r>
            <w:r w:rsidR="000C1597" w:rsidRPr="00524284">
              <w:rPr>
                <w:rFonts w:ascii="Arial" w:hAnsi="Arial" w:cs="Arial"/>
                <w:szCs w:val="24"/>
              </w:rPr>
              <w:t xml:space="preserve"> </w:t>
            </w:r>
            <w:r w:rsidR="007F0BFF" w:rsidRPr="00524284">
              <w:rPr>
                <w:rFonts w:ascii="Arial" w:hAnsi="Arial" w:cs="Arial"/>
                <w:szCs w:val="24"/>
              </w:rPr>
              <w:t>5</w:t>
            </w:r>
            <w:r w:rsidRPr="00524284">
              <w:rPr>
                <w:rFonts w:ascii="Arial" w:hAnsi="Arial" w:cs="Arial"/>
                <w:szCs w:val="24"/>
              </w:rPr>
              <w:t xml:space="preserve"> osób. </w:t>
            </w:r>
          </w:p>
          <w:p w:rsidR="00571359" w:rsidRPr="00524284" w:rsidRDefault="00C04FFE" w:rsidP="00524284">
            <w:pPr>
              <w:spacing w:before="0" w:after="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Zakres szkolenia powinien obejmować użytkowanie i obsługę dostarczonego sprzętu - wszystkich pozycji aparatury badawczej - oraz dostarczonego wraz z aparaturą oprogramowania.</w:t>
            </w:r>
          </w:p>
        </w:tc>
        <w:tc>
          <w:tcPr>
            <w:tcW w:w="788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</w:p>
        </w:tc>
      </w:tr>
    </w:tbl>
    <w:p w:rsidR="00C04FFE" w:rsidRPr="00524284" w:rsidRDefault="00C04FFE" w:rsidP="00524284">
      <w:pPr>
        <w:pStyle w:val="Akapitzlist"/>
        <w:numPr>
          <w:ilvl w:val="0"/>
          <w:numId w:val="4"/>
        </w:numPr>
        <w:spacing w:before="240" w:after="480" w:line="360" w:lineRule="auto"/>
        <w:rPr>
          <w:rFonts w:ascii="Arial" w:hAnsi="Arial" w:cs="Arial"/>
          <w:b/>
          <w:sz w:val="24"/>
          <w:szCs w:val="24"/>
        </w:rPr>
      </w:pPr>
      <w:r w:rsidRPr="00524284">
        <w:rPr>
          <w:rFonts w:ascii="Arial" w:hAnsi="Arial" w:cs="Arial"/>
          <w:b/>
          <w:sz w:val="24"/>
          <w:szCs w:val="24"/>
        </w:rPr>
        <w:t>POZOSTAŁE WYMAGANIA</w:t>
      </w:r>
    </w:p>
    <w:tbl>
      <w:tblPr>
        <w:tblStyle w:val="Tabela-Siatka"/>
        <w:tblW w:w="0" w:type="auto"/>
        <w:tblInd w:w="-5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747"/>
        <w:gridCol w:w="6182"/>
        <w:gridCol w:w="7070"/>
      </w:tblGrid>
      <w:tr w:rsidR="00C04FFE" w:rsidRPr="00524284" w:rsidTr="003D4FA1">
        <w:trPr>
          <w:tblHeader/>
        </w:trPr>
        <w:tc>
          <w:tcPr>
            <w:tcW w:w="722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C04FFE" w:rsidRPr="00524284" w:rsidRDefault="00C04FFE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 w:rsidRPr="00524284">
              <w:rPr>
                <w:rFonts w:ascii="Arial" w:hAnsi="Arial" w:cs="Arial"/>
                <w:b/>
                <w:sz w:val="24"/>
                <w:szCs w:val="24"/>
              </w:rPr>
              <w:lastRenderedPageBreak/>
              <w:t>Lp.</w:t>
            </w:r>
          </w:p>
        </w:tc>
        <w:tc>
          <w:tcPr>
            <w:tcW w:w="6193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</w:tcPr>
          <w:p w:rsidR="00C04FFE" w:rsidRPr="00524284" w:rsidRDefault="00C04FFE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8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</w:tcPr>
          <w:p w:rsidR="00C04FFE" w:rsidRPr="00524284" w:rsidRDefault="00C04FFE" w:rsidP="00524284">
            <w:pPr>
              <w:autoSpaceDE w:val="0"/>
              <w:autoSpaceDN w:val="0"/>
              <w:adjustRightInd w:val="0"/>
              <w:spacing w:after="0" w:line="360" w:lineRule="auto"/>
              <w:rPr>
                <w:rFonts w:ascii="Arial" w:eastAsia="Calibri" w:hAnsi="Arial" w:cs="Arial"/>
                <w:b/>
                <w:szCs w:val="24"/>
              </w:rPr>
            </w:pPr>
            <w:r w:rsidRPr="00524284">
              <w:rPr>
                <w:rFonts w:ascii="Arial" w:eastAsia="Calibri" w:hAnsi="Arial" w:cs="Arial"/>
                <w:b/>
                <w:szCs w:val="24"/>
              </w:rPr>
              <w:t>Parametry oferowane przez Wykonawcę</w:t>
            </w:r>
          </w:p>
        </w:tc>
      </w:tr>
      <w:tr w:rsidR="00C04FFE" w:rsidRPr="00524284" w:rsidTr="003D4FA1">
        <w:trPr>
          <w:tblHeader/>
        </w:trPr>
        <w:tc>
          <w:tcPr>
            <w:tcW w:w="7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hideMark/>
          </w:tcPr>
          <w:p w:rsidR="00C04FFE" w:rsidRPr="00524284" w:rsidRDefault="00C04FFE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1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hideMark/>
          </w:tcPr>
          <w:p w:rsidR="00C04FFE" w:rsidRPr="00524284" w:rsidRDefault="00C04FFE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Znak CE</w:t>
            </w:r>
          </w:p>
        </w:tc>
        <w:tc>
          <w:tcPr>
            <w:tcW w:w="70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C04FFE" w:rsidRPr="00524284" w:rsidRDefault="00C04FFE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</w:tr>
      <w:tr w:rsidR="009E20D9" w:rsidRPr="00524284" w:rsidTr="003D4FA1">
        <w:trPr>
          <w:tblHeader/>
        </w:trPr>
        <w:tc>
          <w:tcPr>
            <w:tcW w:w="72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9E20D9" w:rsidRPr="00524284" w:rsidRDefault="00524284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619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9E20D9" w:rsidRPr="00524284" w:rsidRDefault="009E20D9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Instrukcja w języku polskim w wersji elektronicznej</w:t>
            </w:r>
          </w:p>
        </w:tc>
        <w:tc>
          <w:tcPr>
            <w:tcW w:w="708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9E20D9" w:rsidRPr="00524284" w:rsidRDefault="009E20D9" w:rsidP="00524284">
            <w:pPr>
              <w:spacing w:line="360" w:lineRule="auto"/>
              <w:rPr>
                <w:rFonts w:ascii="Arial" w:hAnsi="Arial" w:cs="Arial"/>
                <w:szCs w:val="24"/>
              </w:rPr>
            </w:pPr>
          </w:p>
        </w:tc>
      </w:tr>
    </w:tbl>
    <w:p w:rsidR="00524284" w:rsidRDefault="00524284" w:rsidP="00524284">
      <w:pPr>
        <w:spacing w:before="240" w:after="480" w:line="360" w:lineRule="auto"/>
        <w:rPr>
          <w:rFonts w:ascii="Arial" w:hAnsi="Arial" w:cs="Arial"/>
          <w:b/>
          <w:szCs w:val="24"/>
        </w:rPr>
      </w:pPr>
    </w:p>
    <w:p w:rsidR="003D4FA1" w:rsidRPr="00524284" w:rsidRDefault="003D4FA1" w:rsidP="00524284">
      <w:pPr>
        <w:spacing w:before="240" w:after="480" w:line="360" w:lineRule="auto"/>
        <w:rPr>
          <w:rFonts w:ascii="Arial" w:hAnsi="Arial" w:cs="Arial"/>
          <w:b/>
          <w:szCs w:val="24"/>
        </w:rPr>
      </w:pPr>
      <w:r w:rsidRPr="00524284">
        <w:rPr>
          <w:rFonts w:ascii="Arial" w:hAnsi="Arial" w:cs="Arial"/>
          <w:b/>
          <w:szCs w:val="24"/>
        </w:rPr>
        <w:t xml:space="preserve">E. WYMAGANIA ŚRODOWISKOWE </w:t>
      </w:r>
    </w:p>
    <w:tbl>
      <w:tblPr>
        <w:tblStyle w:val="Tabela-Siatka"/>
        <w:tblW w:w="0" w:type="auto"/>
        <w:tblInd w:w="-5" w:type="dxa"/>
        <w:shd w:val="clear" w:color="auto" w:fill="E7E6E6" w:themeFill="background2"/>
        <w:tblLook w:val="04A0" w:firstRow="1" w:lastRow="0" w:firstColumn="1" w:lastColumn="0" w:noHBand="0" w:noVBand="1"/>
      </w:tblPr>
      <w:tblGrid>
        <w:gridCol w:w="747"/>
        <w:gridCol w:w="6189"/>
        <w:gridCol w:w="7063"/>
      </w:tblGrid>
      <w:tr w:rsidR="003D4FA1" w:rsidRPr="00524284" w:rsidTr="00524284">
        <w:trPr>
          <w:cantSplit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3D4FA1" w:rsidRPr="00524284" w:rsidRDefault="003D4FA1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bookmarkStart w:id="3" w:name="_Hlk214978481"/>
            <w:r w:rsidRPr="00524284">
              <w:rPr>
                <w:rFonts w:ascii="Arial" w:hAnsi="Arial" w:cs="Arial"/>
                <w:b/>
                <w:sz w:val="24"/>
                <w:szCs w:val="24"/>
              </w:rPr>
              <w:t>Lp.</w:t>
            </w:r>
          </w:p>
        </w:tc>
        <w:tc>
          <w:tcPr>
            <w:tcW w:w="6195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</w:tcPr>
          <w:p w:rsidR="003D4FA1" w:rsidRPr="00524284" w:rsidRDefault="003D4FA1" w:rsidP="00524284">
            <w:pPr>
              <w:pStyle w:val="Akapitzlist"/>
              <w:spacing w:before="120" w:after="120" w:line="360" w:lineRule="auto"/>
              <w:ind w:left="0"/>
              <w:rPr>
                <w:rFonts w:ascii="Arial" w:hAnsi="Arial" w:cs="Arial"/>
                <w:b/>
                <w:sz w:val="24"/>
                <w:szCs w:val="24"/>
              </w:rPr>
            </w:pPr>
            <w:r w:rsidRPr="00524284">
              <w:rPr>
                <w:rFonts w:ascii="Arial" w:hAnsi="Arial" w:cs="Arial"/>
                <w:b/>
                <w:sz w:val="24"/>
                <w:szCs w:val="24"/>
              </w:rPr>
              <w:t>Cel środowiskowy wraz z opisem wpływu i wymaganiem</w:t>
            </w:r>
          </w:p>
        </w:tc>
        <w:tc>
          <w:tcPr>
            <w:tcW w:w="7070" w:type="dxa"/>
            <w:tcBorders>
              <w:top w:val="single" w:sz="4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E7E6E6" w:themeFill="background2"/>
          </w:tcPr>
          <w:p w:rsidR="003D4FA1" w:rsidRPr="00524284" w:rsidRDefault="003D4FA1" w:rsidP="00524284">
            <w:pPr>
              <w:autoSpaceDE w:val="0"/>
              <w:autoSpaceDN w:val="0"/>
              <w:adjustRightInd w:val="0"/>
              <w:spacing w:after="0" w:line="360" w:lineRule="auto"/>
              <w:rPr>
                <w:rFonts w:ascii="Arial" w:eastAsia="Calibri" w:hAnsi="Arial" w:cs="Arial"/>
                <w:b/>
                <w:szCs w:val="24"/>
              </w:rPr>
            </w:pPr>
            <w:r w:rsidRPr="00524284">
              <w:rPr>
                <w:rFonts w:ascii="Arial" w:eastAsia="Calibri" w:hAnsi="Arial" w:cs="Arial"/>
                <w:b/>
                <w:szCs w:val="24"/>
              </w:rPr>
              <w:t>Informacja o sposobie spełnienia przez wykonawcę wymagań</w:t>
            </w:r>
            <w:r w:rsidR="00524284">
              <w:rPr>
                <w:rFonts w:ascii="Arial" w:eastAsia="Calibri" w:hAnsi="Arial" w:cs="Arial"/>
                <w:b/>
                <w:szCs w:val="24"/>
              </w:rPr>
              <w:t xml:space="preserve"> </w:t>
            </w:r>
            <w:r w:rsidRPr="00524284">
              <w:rPr>
                <w:rFonts w:ascii="Arial" w:eastAsia="Calibri" w:hAnsi="Arial" w:cs="Arial"/>
                <w:b/>
                <w:szCs w:val="24"/>
              </w:rPr>
              <w:t>wraz z podaniem dokumentów potwierdzających wymagania</w:t>
            </w:r>
            <w:r w:rsidR="00524284">
              <w:rPr>
                <w:rFonts w:ascii="Arial" w:eastAsia="Calibri" w:hAnsi="Arial" w:cs="Arial"/>
                <w:b/>
                <w:szCs w:val="24"/>
              </w:rPr>
              <w:t xml:space="preserve"> </w:t>
            </w:r>
          </w:p>
        </w:tc>
      </w:tr>
      <w:tr w:rsidR="0030330B" w:rsidRPr="00524284" w:rsidTr="00BB5016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  <w:hideMark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 xml:space="preserve">Łagodzenie zmian klimatu </w:t>
            </w:r>
          </w:p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Urządzenie o niskim zużyciu energii; rekomendowane funkcje: tryb stand-by,  efektywne silniki (jeżeli jest podnośnik). Ogranicza to emisję CO</w:t>
            </w:r>
            <w:r w:rsidRPr="00524284">
              <w:rPr>
                <w:rFonts w:ascii="Cambria Math" w:hAnsi="Cambria Math" w:cs="Cambria Math"/>
                <w:szCs w:val="24"/>
              </w:rPr>
              <w:t>₂</w:t>
            </w:r>
            <w:r w:rsidRPr="00524284">
              <w:rPr>
                <w:rFonts w:ascii="Arial" w:hAnsi="Arial" w:cs="Arial"/>
                <w:szCs w:val="24"/>
              </w:rPr>
              <w:t xml:space="preserve"> z eksploatacji 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lastRenderedPageBreak/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strike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lastRenderedPageBreak/>
              <w:t>Wpisać w jakich dokumentach zostało potwierdzone wymagania</w:t>
            </w:r>
          </w:p>
        </w:tc>
      </w:tr>
      <w:tr w:rsidR="0030330B" w:rsidRPr="00524284" w:rsidTr="00BB5016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2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strike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 xml:space="preserve">Adaptacja do zmian klimatu </w:t>
            </w:r>
          </w:p>
          <w:p w:rsidR="006E0E95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iCs/>
                <w:szCs w:val="24"/>
              </w:rPr>
            </w:pPr>
            <w:r w:rsidRPr="00524284">
              <w:rPr>
                <w:rFonts w:ascii="Arial" w:hAnsi="Arial" w:cs="Arial"/>
                <w:iCs/>
                <w:szCs w:val="24"/>
              </w:rPr>
              <w:t>Konstrukcja i izolacja zapewniają pracę w zakresie temperatur pomieszczenia 10–35°C oraz odporność na wilgotność do 80%. Urządzenie powinno działać stabilnie przy przejściowych zmianach warunków.</w:t>
            </w:r>
          </w:p>
          <w:p w:rsidR="0030330B" w:rsidRPr="00524284" w:rsidRDefault="006E0E95" w:rsidP="00524284">
            <w:pPr>
              <w:spacing w:before="60" w:after="60" w:line="360" w:lineRule="auto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eastAsia="Calibri" w:hAnsi="Arial" w:cs="Arial"/>
                <w:szCs w:val="24"/>
              </w:rPr>
              <w:t xml:space="preserve"> Nie wymaga instalacji systemu chłodzenie w pomieszczeniu, konsumującego dodatkowe zasoby energetyczne. 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spacing w:line="360" w:lineRule="auto"/>
              <w:rPr>
                <w:rFonts w:ascii="Arial" w:hAnsi="Arial" w:cs="Arial"/>
                <w:strike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Cs w:val="24"/>
              </w:rPr>
              <w:t>Wpisać w jakich dokumentach zostało potwierdzone wymagania</w:t>
            </w:r>
          </w:p>
        </w:tc>
      </w:tr>
      <w:tr w:rsidR="0030330B" w:rsidRPr="00524284" w:rsidTr="00BB5016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 xml:space="preserve">Zrównoważone korzystanie z zasobów wodnych i morskich </w:t>
            </w:r>
          </w:p>
          <w:p w:rsidR="00524284" w:rsidRPr="008441E8" w:rsidRDefault="0030330B" w:rsidP="00524284">
            <w:pPr>
              <w:spacing w:before="60" w:after="60" w:line="360" w:lineRule="auto"/>
              <w:rPr>
                <w:rFonts w:ascii="Arial" w:hAnsi="Arial" w:cs="Arial"/>
                <w:iCs/>
                <w:szCs w:val="24"/>
              </w:rPr>
            </w:pPr>
            <w:r w:rsidRPr="00524284">
              <w:rPr>
                <w:rFonts w:ascii="Arial" w:hAnsi="Arial" w:cs="Arial"/>
                <w:iCs/>
                <w:szCs w:val="24"/>
              </w:rPr>
              <w:lastRenderedPageBreak/>
              <w:t>Proces nie wymaga zużycia wody. Należy zapewnić deklarację o braku użycia wody technologicznej w procesie odparowywania.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lastRenderedPageBreak/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spacing w:line="360" w:lineRule="auto"/>
              <w:rPr>
                <w:rFonts w:ascii="Arial" w:hAnsi="Arial" w:cs="Arial"/>
                <w:strike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Cs w:val="24"/>
              </w:rPr>
              <w:t>Wpisać w jakich dokumentach zostało potwierdzone wymagania</w:t>
            </w:r>
          </w:p>
        </w:tc>
      </w:tr>
      <w:tr w:rsidR="0030330B" w:rsidRPr="00524284" w:rsidTr="00BB5016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4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i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>Gospodarka o obiegu zamkniętym</w:t>
            </w:r>
            <w:r w:rsidRPr="00524284">
              <w:rPr>
                <w:rFonts w:ascii="Arial" w:hAnsi="Arial" w:cs="Arial"/>
                <w:b/>
                <w:bCs/>
                <w:i/>
                <w:szCs w:val="24"/>
              </w:rPr>
              <w:t>.</w:t>
            </w:r>
          </w:p>
          <w:p w:rsidR="0030330B" w:rsidRPr="00524284" w:rsidRDefault="0030330B" w:rsidP="00524284">
            <w:pPr>
              <w:spacing w:line="360" w:lineRule="auto"/>
              <w:rPr>
                <w:rFonts w:ascii="Arial" w:hAnsi="Arial" w:cs="Arial"/>
                <w:iCs/>
                <w:szCs w:val="24"/>
              </w:rPr>
            </w:pPr>
            <w:r w:rsidRPr="00524284">
              <w:rPr>
                <w:rFonts w:ascii="Arial" w:hAnsi="Arial" w:cs="Arial"/>
                <w:iCs/>
                <w:szCs w:val="24"/>
              </w:rPr>
              <w:t>Modułowa konstrukcja (wymienne części) zwiększa możliwość naprawy; dostęp do części zamiennych min. 5 lat; opakowania i części metalowe podlegają recyklingowi.</w:t>
            </w:r>
            <w:r w:rsidR="006E0E95" w:rsidRPr="00524284">
              <w:rPr>
                <w:rFonts w:ascii="Arial" w:hAnsi="Arial" w:cs="Arial"/>
                <w:iCs/>
                <w:szCs w:val="24"/>
              </w:rPr>
              <w:t xml:space="preserve"> 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spacing w:line="360" w:lineRule="auto"/>
              <w:rPr>
                <w:rFonts w:ascii="Arial" w:hAnsi="Arial" w:cs="Arial"/>
                <w:strike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Cs w:val="24"/>
              </w:rPr>
              <w:t>Wpisać w jakich dokumentach zostało potwierdzone wymagania</w:t>
            </w:r>
          </w:p>
        </w:tc>
      </w:tr>
      <w:tr w:rsidR="0030330B" w:rsidRPr="00524284" w:rsidTr="003838FB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i/>
                <w:strike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 xml:space="preserve">Zapobieganie i kontrola zanieczyszczeń </w:t>
            </w:r>
          </w:p>
          <w:p w:rsidR="006E0E95" w:rsidRPr="00524284" w:rsidRDefault="00495D99" w:rsidP="00524284">
            <w:pPr>
              <w:numPr>
                <w:ilvl w:val="0"/>
                <w:numId w:val="7"/>
              </w:numPr>
              <w:spacing w:after="0" w:line="360" w:lineRule="auto"/>
              <w:contextualSpacing/>
              <w:rPr>
                <w:rFonts w:ascii="Arial" w:eastAsia="Times New Roman" w:hAnsi="Arial" w:cs="Arial"/>
                <w:szCs w:val="24"/>
              </w:rPr>
            </w:pPr>
            <w:r w:rsidRPr="00524284">
              <w:rPr>
                <w:rFonts w:ascii="Arial" w:hAnsi="Arial" w:cs="Arial"/>
                <w:iCs/>
                <w:szCs w:val="24"/>
              </w:rPr>
              <w:t xml:space="preserve">Zamknięty system pracy ogranicza emisję zanieczyszczeń, wymagany poziom emisji hałasu  max  85db(A)  </w:t>
            </w:r>
            <w:r w:rsidR="008153DF">
              <w:rPr>
                <w:rFonts w:ascii="Arial" w:hAnsi="Arial" w:cs="Arial"/>
                <w:iCs/>
                <w:szCs w:val="24"/>
              </w:rPr>
              <w:t>z</w:t>
            </w:r>
            <w:r w:rsidRPr="00524284">
              <w:rPr>
                <w:rFonts w:ascii="Arial" w:hAnsi="Arial" w:cs="Arial"/>
                <w:iCs/>
                <w:szCs w:val="24"/>
              </w:rPr>
              <w:t>godny z normami UE instrukcja postępowania  zgodna z  instrukcja  obsługi</w:t>
            </w:r>
            <w:r w:rsidR="006E0E95" w:rsidRPr="00524284">
              <w:rPr>
                <w:rFonts w:ascii="Arial" w:hAnsi="Arial" w:cs="Arial"/>
                <w:iCs/>
                <w:szCs w:val="24"/>
              </w:rPr>
              <w:t>.</w:t>
            </w:r>
          </w:p>
          <w:p w:rsidR="006E0E95" w:rsidRPr="00524284" w:rsidRDefault="006E0E95" w:rsidP="00524284">
            <w:pPr>
              <w:numPr>
                <w:ilvl w:val="0"/>
                <w:numId w:val="7"/>
              </w:numPr>
              <w:spacing w:after="0" w:line="360" w:lineRule="auto"/>
              <w:contextualSpacing/>
              <w:rPr>
                <w:rFonts w:ascii="Arial" w:eastAsia="Times New Roman" w:hAnsi="Arial" w:cs="Arial"/>
                <w:szCs w:val="24"/>
              </w:rPr>
            </w:pPr>
            <w:r w:rsidRPr="00524284">
              <w:rPr>
                <w:rFonts w:ascii="Arial" w:eastAsia="Times New Roman" w:hAnsi="Arial" w:cs="Arial"/>
                <w:szCs w:val="24"/>
              </w:rPr>
              <w:lastRenderedPageBreak/>
              <w:t>Procedury i wyposażenie do bezpiecznego gromadzenia i utylizacji odpadów (płynnych i stałych).</w:t>
            </w:r>
          </w:p>
          <w:p w:rsidR="0030330B" w:rsidRPr="00524284" w:rsidRDefault="006E0E95" w:rsidP="00524284">
            <w:pPr>
              <w:numPr>
                <w:ilvl w:val="0"/>
                <w:numId w:val="7"/>
              </w:numPr>
              <w:spacing w:after="0" w:line="360" w:lineRule="auto"/>
              <w:contextualSpacing/>
              <w:rPr>
                <w:rFonts w:ascii="Arial" w:eastAsia="Times New Roman" w:hAnsi="Arial" w:cs="Arial"/>
                <w:szCs w:val="24"/>
              </w:rPr>
            </w:pPr>
            <w:r w:rsidRPr="00524284">
              <w:rPr>
                <w:rFonts w:ascii="Arial" w:eastAsia="Times New Roman" w:hAnsi="Arial" w:cs="Arial"/>
                <w:szCs w:val="24"/>
              </w:rPr>
              <w:t>Urządzenie nie używa odczynników podczas pracy, przez co nie są produkowane odpady chemiczne.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lastRenderedPageBreak/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spacing w:after="0" w:line="360" w:lineRule="auto"/>
              <w:ind w:left="360"/>
              <w:contextualSpacing/>
              <w:rPr>
                <w:rFonts w:ascii="Arial" w:hAnsi="Arial" w:cs="Arial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Cs w:val="24"/>
              </w:rPr>
              <w:t>Wpisać w jakich dokumentach zostało potwierdzone wymagania</w:t>
            </w:r>
          </w:p>
        </w:tc>
      </w:tr>
      <w:tr w:rsidR="0030330B" w:rsidRPr="00524284" w:rsidTr="003838FB">
        <w:trPr>
          <w:tblHeader/>
        </w:trPr>
        <w:tc>
          <w:tcPr>
            <w:tcW w:w="734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ind w:left="397"/>
              <w:rPr>
                <w:rFonts w:ascii="Arial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lastRenderedPageBreak/>
              <w:t>6</w:t>
            </w:r>
          </w:p>
        </w:tc>
        <w:tc>
          <w:tcPr>
            <w:tcW w:w="6195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 w:themeFill="background1"/>
          </w:tcPr>
          <w:p w:rsidR="0030330B" w:rsidRPr="00524284" w:rsidRDefault="0030330B" w:rsidP="00524284">
            <w:pPr>
              <w:spacing w:before="60" w:after="60" w:line="360" w:lineRule="auto"/>
              <w:rPr>
                <w:rFonts w:ascii="Arial" w:hAnsi="Arial" w:cs="Arial"/>
                <w:b/>
                <w:bCs/>
                <w:i/>
                <w:strike/>
                <w:szCs w:val="24"/>
              </w:rPr>
            </w:pPr>
            <w:r w:rsidRPr="00524284">
              <w:rPr>
                <w:rFonts w:ascii="Arial" w:hAnsi="Arial" w:cs="Arial"/>
                <w:b/>
                <w:bCs/>
                <w:szCs w:val="24"/>
              </w:rPr>
              <w:t xml:space="preserve">Ochrona bioróżnorodności i ekosystemów </w:t>
            </w:r>
          </w:p>
          <w:p w:rsidR="006E0E95" w:rsidRPr="00524284" w:rsidRDefault="00495D99" w:rsidP="00524284">
            <w:pPr>
              <w:numPr>
                <w:ilvl w:val="0"/>
                <w:numId w:val="8"/>
              </w:numPr>
              <w:spacing w:after="0" w:line="360" w:lineRule="auto"/>
              <w:contextualSpacing/>
              <w:rPr>
                <w:rFonts w:ascii="Arial" w:eastAsia="Times New Roman" w:hAnsi="Arial" w:cs="Arial"/>
                <w:szCs w:val="24"/>
              </w:rPr>
            </w:pPr>
            <w:r w:rsidRPr="00524284">
              <w:rPr>
                <w:rFonts w:ascii="Arial" w:hAnsi="Arial" w:cs="Arial"/>
                <w:szCs w:val="24"/>
              </w:rPr>
              <w:t>Urządzenie nie emituje szkodliwych  gazów cieplarnianych podczas eksploatacji, późniejszej utylizacji dzięki czemu nie generuje presji na ekosystemy wynikającej z lokalnych zanieczyszczeń</w:t>
            </w:r>
            <w:r w:rsidR="0030330B" w:rsidRPr="00524284">
              <w:rPr>
                <w:rFonts w:ascii="Arial" w:hAnsi="Arial" w:cs="Arial"/>
                <w:szCs w:val="24"/>
              </w:rPr>
              <w:t xml:space="preserve">. </w:t>
            </w:r>
          </w:p>
          <w:p w:rsidR="0030330B" w:rsidRPr="00524284" w:rsidRDefault="006E0E95" w:rsidP="00524284">
            <w:pPr>
              <w:numPr>
                <w:ilvl w:val="0"/>
                <w:numId w:val="8"/>
              </w:numPr>
              <w:spacing w:after="0" w:line="360" w:lineRule="auto"/>
              <w:contextualSpacing/>
              <w:rPr>
                <w:rFonts w:ascii="Arial" w:eastAsia="Times New Roman" w:hAnsi="Arial" w:cs="Arial"/>
                <w:szCs w:val="24"/>
              </w:rPr>
            </w:pPr>
            <w:r w:rsidRPr="00524284">
              <w:rPr>
                <w:rFonts w:ascii="Arial" w:eastAsia="Times New Roman" w:hAnsi="Arial" w:cs="Arial"/>
                <w:szCs w:val="24"/>
              </w:rPr>
              <w:t>Wymóg instrukcji postępowania z odpadami i substancjami chemicznymi oraz dowodu szkolenia personelu.</w:t>
            </w:r>
          </w:p>
        </w:tc>
        <w:tc>
          <w:tcPr>
            <w:tcW w:w="7070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FF"/>
          </w:tcPr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  <w:t>Wpisać sposób spełnienia wymagania.</w:t>
            </w:r>
          </w:p>
          <w:p w:rsidR="00DB7057" w:rsidRPr="00DB7057" w:rsidRDefault="00DB7057" w:rsidP="00DB7057">
            <w:pPr>
              <w:pStyle w:val="Akapitzlist"/>
              <w:spacing w:line="360" w:lineRule="auto"/>
              <w:ind w:left="55"/>
              <w:rPr>
                <w:rFonts w:ascii="Arial" w:hAnsi="Arial" w:cs="Arial"/>
                <w:color w:val="BFBFBF" w:themeColor="background1" w:themeShade="BF"/>
                <w:sz w:val="24"/>
                <w:szCs w:val="24"/>
              </w:rPr>
            </w:pPr>
          </w:p>
          <w:p w:rsidR="0030330B" w:rsidRPr="00524284" w:rsidRDefault="00DB7057" w:rsidP="00DB7057">
            <w:pPr>
              <w:spacing w:after="0" w:line="360" w:lineRule="auto"/>
              <w:ind w:left="360"/>
              <w:contextualSpacing/>
              <w:rPr>
                <w:rFonts w:ascii="Arial" w:hAnsi="Arial" w:cs="Arial"/>
                <w:szCs w:val="24"/>
              </w:rPr>
            </w:pPr>
            <w:r w:rsidRPr="00DB7057">
              <w:rPr>
                <w:rFonts w:ascii="Arial" w:hAnsi="Arial" w:cs="Arial"/>
                <w:color w:val="BFBFBF" w:themeColor="background1" w:themeShade="BF"/>
                <w:szCs w:val="24"/>
              </w:rPr>
              <w:t>Wpisać w jakich dokumentach zostało potwierdzone wymagania</w:t>
            </w:r>
          </w:p>
        </w:tc>
      </w:tr>
      <w:bookmarkEnd w:id="3"/>
    </w:tbl>
    <w:p w:rsidR="003D4FA1" w:rsidRPr="00524284" w:rsidRDefault="003D4FA1" w:rsidP="00524284">
      <w:pPr>
        <w:spacing w:before="360" w:after="0" w:line="360" w:lineRule="auto"/>
        <w:rPr>
          <w:rFonts w:ascii="Arial" w:hAnsi="Arial" w:cs="Arial"/>
          <w:b/>
          <w:szCs w:val="24"/>
        </w:rPr>
      </w:pPr>
    </w:p>
    <w:p w:rsidR="00C04FFE" w:rsidRPr="00524284" w:rsidRDefault="00C04FFE" w:rsidP="00524284">
      <w:pPr>
        <w:spacing w:before="360" w:after="0" w:line="360" w:lineRule="auto"/>
        <w:rPr>
          <w:rFonts w:ascii="Arial" w:hAnsi="Arial" w:cs="Arial"/>
          <w:b/>
          <w:szCs w:val="24"/>
        </w:rPr>
      </w:pPr>
      <w:r w:rsidRPr="00524284">
        <w:rPr>
          <w:rFonts w:ascii="Arial" w:hAnsi="Arial" w:cs="Arial"/>
          <w:b/>
          <w:szCs w:val="24"/>
        </w:rPr>
        <w:lastRenderedPageBreak/>
        <w:t xml:space="preserve">Uwaga: </w:t>
      </w:r>
    </w:p>
    <w:p w:rsidR="00C04FFE" w:rsidRPr="00524284" w:rsidRDefault="00C04FFE" w:rsidP="00524284">
      <w:pPr>
        <w:spacing w:before="0" w:after="0" w:line="360" w:lineRule="auto"/>
        <w:rPr>
          <w:rFonts w:ascii="Arial" w:hAnsi="Arial" w:cs="Arial"/>
          <w:szCs w:val="24"/>
        </w:rPr>
      </w:pPr>
      <w:r w:rsidRPr="00524284">
        <w:rPr>
          <w:rFonts w:ascii="Arial" w:hAnsi="Arial" w:cs="Arial"/>
          <w:szCs w:val="24"/>
        </w:rPr>
        <w:t xml:space="preserve">Parametry określone przez Zamawiającego w kolumnie „Parametr wymagany przez Zamawiającego” są bezwzględnie wymagane, a ich wartości muszą spełniać zakres określony w tej kolumnie. Oferty, które nie spełniają tych wymagań zostaną odrzucone, jako </w:t>
      </w:r>
      <w:r w:rsidR="00DB7057">
        <w:rPr>
          <w:rFonts w:ascii="Arial" w:hAnsi="Arial" w:cs="Arial"/>
          <w:szCs w:val="24"/>
        </w:rPr>
        <w:t>niezgodne z S</w:t>
      </w:r>
      <w:r w:rsidRPr="00524284">
        <w:rPr>
          <w:rFonts w:ascii="Arial" w:hAnsi="Arial" w:cs="Arial"/>
          <w:szCs w:val="24"/>
        </w:rPr>
        <w:t>WZ. Wykonawca zobowiązany jest do podania parametrów w jednostkach wskazanych w niniejszej tabelce. Wykonawca ma obowiązek wypełnić kolumny „Nazwa urządzenia”, „Producent”, „Parametry oferowane”.</w:t>
      </w:r>
    </w:p>
    <w:p w:rsidR="000A179A" w:rsidRPr="00524284" w:rsidRDefault="000A179A" w:rsidP="00524284">
      <w:pPr>
        <w:spacing w:before="0" w:after="160" w:line="360" w:lineRule="auto"/>
        <w:rPr>
          <w:rFonts w:ascii="Arial" w:hAnsi="Arial" w:cs="Arial"/>
          <w:szCs w:val="24"/>
        </w:rPr>
      </w:pPr>
    </w:p>
    <w:sectPr w:rsidR="000A179A" w:rsidRPr="00524284" w:rsidSect="00C04FFE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C1427" w:rsidRDefault="001C1427" w:rsidP="00C04FFE">
      <w:pPr>
        <w:spacing w:before="0" w:after="0" w:line="240" w:lineRule="auto"/>
      </w:pPr>
      <w:r>
        <w:separator/>
      </w:r>
    </w:p>
  </w:endnote>
  <w:endnote w:type="continuationSeparator" w:id="0">
    <w:p w:rsidR="001C1427" w:rsidRDefault="001C1427" w:rsidP="00C04FF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04FFE" w:rsidRDefault="00524284" w:rsidP="00C04FFE">
    <w:pPr>
      <w:pStyle w:val="Stopka"/>
      <w:jc w:val="center"/>
    </w:pPr>
    <w:r>
      <w:rPr>
        <w:noProof/>
        <w:lang w:eastAsia="pl-PL"/>
      </w:rPr>
      <w:drawing>
        <wp:inline distT="0" distB="0" distL="0" distR="0" wp14:anchorId="0A5AEF87" wp14:editId="07FC8E8B">
          <wp:extent cx="8892540" cy="944880"/>
          <wp:effectExtent l="0" t="0" r="3810" b="7620"/>
          <wp:docPr id="333066920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306692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89254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C04FFE" w:rsidRDefault="00C04FF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C1427" w:rsidRDefault="001C1427" w:rsidP="00C04FFE">
      <w:pPr>
        <w:spacing w:before="0" w:after="0" w:line="240" w:lineRule="auto"/>
      </w:pPr>
      <w:r>
        <w:separator/>
      </w:r>
    </w:p>
  </w:footnote>
  <w:footnote w:type="continuationSeparator" w:id="0">
    <w:p w:rsidR="001C1427" w:rsidRDefault="001C1427" w:rsidP="00C04FF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4BAD" w:rsidRPr="00524284" w:rsidRDefault="00934BAD" w:rsidP="00524284">
    <w:pPr>
      <w:pStyle w:val="Nagwek"/>
      <w:spacing w:before="0"/>
      <w:jc w:val="center"/>
      <w:rPr>
        <w:rFonts w:ascii="Arial" w:hAnsi="Arial" w:cs="Arial"/>
        <w:i/>
        <w:sz w:val="22"/>
      </w:rPr>
    </w:pPr>
    <w:r w:rsidRPr="00524284">
      <w:rPr>
        <w:rFonts w:ascii="Arial" w:hAnsi="Arial" w:cs="Arial"/>
        <w:i/>
        <w:sz w:val="22"/>
      </w:rPr>
      <w:t>Zamawiający – Państwowy Instytut Weterynaryjny – Państwowy Instytut Badawczy</w:t>
    </w:r>
  </w:p>
  <w:p w:rsidR="00934BAD" w:rsidRPr="00524284" w:rsidRDefault="00934BAD" w:rsidP="00524284">
    <w:pPr>
      <w:pStyle w:val="Nagwek"/>
      <w:spacing w:before="0"/>
      <w:jc w:val="center"/>
      <w:rPr>
        <w:rFonts w:ascii="Arial" w:hAnsi="Arial" w:cs="Arial"/>
        <w:i/>
        <w:sz w:val="22"/>
      </w:rPr>
    </w:pPr>
    <w:r w:rsidRPr="00524284">
      <w:rPr>
        <w:rFonts w:ascii="Arial" w:hAnsi="Arial" w:cs="Arial"/>
        <w:i/>
        <w:sz w:val="22"/>
      </w:rPr>
      <w:t>Postępowanie o udzielenie zamówienia na dostawę, montaż i uruchomienie aparatury laboratoryjnej</w:t>
    </w:r>
  </w:p>
  <w:p w:rsidR="00934BAD" w:rsidRPr="00524284" w:rsidRDefault="00934BAD" w:rsidP="00524284">
    <w:pPr>
      <w:pStyle w:val="Nagwek"/>
      <w:spacing w:before="0"/>
      <w:jc w:val="center"/>
      <w:rPr>
        <w:rFonts w:ascii="Arial" w:hAnsi="Arial" w:cs="Arial"/>
        <w:i/>
        <w:sz w:val="22"/>
      </w:rPr>
    </w:pPr>
    <w:r w:rsidRPr="00524284">
      <w:rPr>
        <w:rFonts w:ascii="Arial" w:hAnsi="Arial" w:cs="Arial"/>
        <w:i/>
        <w:sz w:val="22"/>
      </w:rPr>
      <w:t>Oznaczenie sprawy (numer referencyjny): DZP-23/</w:t>
    </w:r>
    <w:r w:rsidR="00D35879">
      <w:rPr>
        <w:rFonts w:ascii="Arial" w:hAnsi="Arial" w:cs="Arial"/>
        <w:i/>
        <w:sz w:val="22"/>
      </w:rPr>
      <w:t>57/26</w:t>
    </w:r>
  </w:p>
  <w:p w:rsidR="00934BAD" w:rsidRPr="00524284" w:rsidRDefault="00934BAD" w:rsidP="00524284">
    <w:pPr>
      <w:pStyle w:val="Nagwek"/>
      <w:spacing w:before="0"/>
      <w:jc w:val="center"/>
      <w:rPr>
        <w:rFonts w:ascii="Arial" w:hAnsi="Arial" w:cs="Arial"/>
        <w:i/>
        <w:sz w:val="22"/>
      </w:rPr>
    </w:pPr>
    <w:r w:rsidRPr="00524284">
      <w:rPr>
        <w:rFonts w:ascii="Arial" w:hAnsi="Arial" w:cs="Arial"/>
        <w:i/>
        <w:sz w:val="22"/>
      </w:rPr>
      <w:t>Załącznik nr 10 Opis przedmiotu zamówienia (karta parametrów do wypełnienia)</w:t>
    </w:r>
  </w:p>
  <w:p w:rsidR="00C04FFE" w:rsidRPr="00524284" w:rsidRDefault="00C04FFE">
    <w:pPr>
      <w:pStyle w:val="Nagwek"/>
      <w:rPr>
        <w:rFonts w:ascii="Arial" w:hAnsi="Arial" w:cs="Arial"/>
        <w:sz w:val="22"/>
      </w:rPr>
    </w:pPr>
    <w:r w:rsidRPr="00524284">
      <w:rPr>
        <w:rFonts w:ascii="Arial" w:hAnsi="Arial" w:cs="Arial"/>
        <w:sz w:val="22"/>
      </w:rPr>
      <w:t>Projekt: FELU.01.01-IZ.00-0006/24-00 – Wzmocnienie potencjału Państwowego Instytutu Weterynaryjnego – Państwowego Instytutu Badawczego w zakresie komercjalizacji badań w obszarze bezpieczeństwa żywności, pasz i środowiska dla podmiotów gospodarczych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311703"/>
    <w:multiLevelType w:val="hybridMultilevel"/>
    <w:tmpl w:val="E5489DF4"/>
    <w:lvl w:ilvl="0" w:tplc="0F0A2EBA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13038A"/>
    <w:multiLevelType w:val="hybridMultilevel"/>
    <w:tmpl w:val="0CB871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CA1F14"/>
    <w:multiLevelType w:val="hybridMultilevel"/>
    <w:tmpl w:val="1D9AF6DA"/>
    <w:lvl w:ilvl="0" w:tplc="B12C7FEE">
      <w:start w:val="1"/>
      <w:numFmt w:val="decimal"/>
      <w:lvlText w:val="%1"/>
      <w:lvlJc w:val="left"/>
      <w:pPr>
        <w:ind w:left="1211" w:hanging="360"/>
      </w:pPr>
      <w:rPr>
        <w:rFonts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 w15:restartNumberingAfterBreak="0">
    <w:nsid w:val="404852CD"/>
    <w:multiLevelType w:val="hybridMultilevel"/>
    <w:tmpl w:val="0D3E591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8B26746"/>
    <w:multiLevelType w:val="hybridMultilevel"/>
    <w:tmpl w:val="E418263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BC56A8"/>
    <w:multiLevelType w:val="hybridMultilevel"/>
    <w:tmpl w:val="E5BC204E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E7E4A95"/>
    <w:multiLevelType w:val="hybridMultilevel"/>
    <w:tmpl w:val="2FBCB464"/>
    <w:lvl w:ilvl="0" w:tplc="F38040BA">
      <w:start w:val="1"/>
      <w:numFmt w:val="decimal"/>
      <w:lvlText w:val="%1"/>
      <w:lvlJc w:val="left"/>
      <w:pPr>
        <w:ind w:left="1069" w:hanging="360"/>
      </w:pPr>
      <w:rPr>
        <w:rFonts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EEB6A84"/>
    <w:multiLevelType w:val="hybridMultilevel"/>
    <w:tmpl w:val="4ABEC87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25F74F5"/>
    <w:multiLevelType w:val="hybridMultilevel"/>
    <w:tmpl w:val="7794F96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5"/>
  </w:num>
  <w:num w:numId="7">
    <w:abstractNumId w:val="3"/>
  </w:num>
  <w:num w:numId="8">
    <w:abstractNumId w:val="7"/>
  </w:num>
  <w:num w:numId="9">
    <w:abstractNumId w:val="0"/>
  </w:num>
  <w:num w:numId="10">
    <w:abstractNumId w:val="4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0E5F"/>
    <w:rsid w:val="00014C0B"/>
    <w:rsid w:val="00036ECA"/>
    <w:rsid w:val="00065594"/>
    <w:rsid w:val="00075F13"/>
    <w:rsid w:val="000A179A"/>
    <w:rsid w:val="000A4FFE"/>
    <w:rsid w:val="000C1597"/>
    <w:rsid w:val="000E386B"/>
    <w:rsid w:val="0013241D"/>
    <w:rsid w:val="001338A9"/>
    <w:rsid w:val="00151B11"/>
    <w:rsid w:val="00194432"/>
    <w:rsid w:val="001C1427"/>
    <w:rsid w:val="001E2776"/>
    <w:rsid w:val="002001D9"/>
    <w:rsid w:val="0021086B"/>
    <w:rsid w:val="00213E6C"/>
    <w:rsid w:val="00241E44"/>
    <w:rsid w:val="00245217"/>
    <w:rsid w:val="00254E42"/>
    <w:rsid w:val="00261CD2"/>
    <w:rsid w:val="00266A8D"/>
    <w:rsid w:val="002674D8"/>
    <w:rsid w:val="00273368"/>
    <w:rsid w:val="002A6C60"/>
    <w:rsid w:val="002D644D"/>
    <w:rsid w:val="002E76BD"/>
    <w:rsid w:val="002F685A"/>
    <w:rsid w:val="002F7996"/>
    <w:rsid w:val="0030330B"/>
    <w:rsid w:val="00310ACD"/>
    <w:rsid w:val="003277B6"/>
    <w:rsid w:val="00356413"/>
    <w:rsid w:val="0035680C"/>
    <w:rsid w:val="003757BE"/>
    <w:rsid w:val="003877CB"/>
    <w:rsid w:val="003C1B75"/>
    <w:rsid w:val="003D4FA1"/>
    <w:rsid w:val="0041246D"/>
    <w:rsid w:val="00412BB1"/>
    <w:rsid w:val="00424010"/>
    <w:rsid w:val="004524CD"/>
    <w:rsid w:val="004614D1"/>
    <w:rsid w:val="004865D9"/>
    <w:rsid w:val="00495D99"/>
    <w:rsid w:val="004B3B25"/>
    <w:rsid w:val="004C7202"/>
    <w:rsid w:val="004F448D"/>
    <w:rsid w:val="00524284"/>
    <w:rsid w:val="00530CF6"/>
    <w:rsid w:val="00552605"/>
    <w:rsid w:val="0055270F"/>
    <w:rsid w:val="005709DB"/>
    <w:rsid w:val="00571359"/>
    <w:rsid w:val="005914CF"/>
    <w:rsid w:val="005C3B9D"/>
    <w:rsid w:val="005F0D12"/>
    <w:rsid w:val="005F586F"/>
    <w:rsid w:val="005F6DF2"/>
    <w:rsid w:val="00605578"/>
    <w:rsid w:val="00606126"/>
    <w:rsid w:val="0060667D"/>
    <w:rsid w:val="00613918"/>
    <w:rsid w:val="006411FE"/>
    <w:rsid w:val="006619DB"/>
    <w:rsid w:val="006A7179"/>
    <w:rsid w:val="006B0031"/>
    <w:rsid w:val="006C3AB8"/>
    <w:rsid w:val="006D3B88"/>
    <w:rsid w:val="006E0E95"/>
    <w:rsid w:val="006E7386"/>
    <w:rsid w:val="0070302F"/>
    <w:rsid w:val="00714083"/>
    <w:rsid w:val="00723BCD"/>
    <w:rsid w:val="007370A8"/>
    <w:rsid w:val="00785EAA"/>
    <w:rsid w:val="00786EBA"/>
    <w:rsid w:val="007A5448"/>
    <w:rsid w:val="007B2619"/>
    <w:rsid w:val="007B5BFB"/>
    <w:rsid w:val="007F0BFF"/>
    <w:rsid w:val="007F112A"/>
    <w:rsid w:val="008050EC"/>
    <w:rsid w:val="00812F2F"/>
    <w:rsid w:val="008153DF"/>
    <w:rsid w:val="00822D10"/>
    <w:rsid w:val="00836124"/>
    <w:rsid w:val="00841B7D"/>
    <w:rsid w:val="008441E8"/>
    <w:rsid w:val="008515B1"/>
    <w:rsid w:val="00876A3C"/>
    <w:rsid w:val="008E302E"/>
    <w:rsid w:val="00917B59"/>
    <w:rsid w:val="00921395"/>
    <w:rsid w:val="00934BAD"/>
    <w:rsid w:val="009E20D9"/>
    <w:rsid w:val="009E7D23"/>
    <w:rsid w:val="009F3C95"/>
    <w:rsid w:val="009F3EF8"/>
    <w:rsid w:val="00A236AB"/>
    <w:rsid w:val="00A25B08"/>
    <w:rsid w:val="00A823FB"/>
    <w:rsid w:val="00AC4BD8"/>
    <w:rsid w:val="00AF14F9"/>
    <w:rsid w:val="00AF3666"/>
    <w:rsid w:val="00AF7226"/>
    <w:rsid w:val="00B04FB1"/>
    <w:rsid w:val="00B40647"/>
    <w:rsid w:val="00B409D8"/>
    <w:rsid w:val="00B51B40"/>
    <w:rsid w:val="00B95001"/>
    <w:rsid w:val="00BA57A9"/>
    <w:rsid w:val="00BB5016"/>
    <w:rsid w:val="00C04FFE"/>
    <w:rsid w:val="00C170EC"/>
    <w:rsid w:val="00C37106"/>
    <w:rsid w:val="00C70E5F"/>
    <w:rsid w:val="00C725EA"/>
    <w:rsid w:val="00CD0893"/>
    <w:rsid w:val="00D2581D"/>
    <w:rsid w:val="00D30E77"/>
    <w:rsid w:val="00D35879"/>
    <w:rsid w:val="00D645D5"/>
    <w:rsid w:val="00D64A8B"/>
    <w:rsid w:val="00D826B3"/>
    <w:rsid w:val="00D909FA"/>
    <w:rsid w:val="00D93819"/>
    <w:rsid w:val="00DB4D0C"/>
    <w:rsid w:val="00DB7057"/>
    <w:rsid w:val="00DD6CF4"/>
    <w:rsid w:val="00E03AC4"/>
    <w:rsid w:val="00E4675A"/>
    <w:rsid w:val="00EB101E"/>
    <w:rsid w:val="00F013FC"/>
    <w:rsid w:val="00F26A6E"/>
    <w:rsid w:val="00F50E20"/>
    <w:rsid w:val="00F75B8E"/>
    <w:rsid w:val="00F9496C"/>
    <w:rsid w:val="00F97050"/>
    <w:rsid w:val="00FB6A23"/>
    <w:rsid w:val="00FC3A03"/>
    <w:rsid w:val="00FD0F33"/>
    <w:rsid w:val="00FE2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F9BAB62-2459-48AE-BB34-5E38F8785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04FFE"/>
    <w:pPr>
      <w:spacing w:before="120" w:after="120"/>
    </w:pPr>
    <w:rPr>
      <w:rFonts w:ascii="Times New Roman" w:hAnsi="Times New Roman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04F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04FFE"/>
  </w:style>
  <w:style w:type="paragraph" w:styleId="Stopka">
    <w:name w:val="footer"/>
    <w:basedOn w:val="Normalny"/>
    <w:link w:val="StopkaZnak"/>
    <w:uiPriority w:val="99"/>
    <w:unhideWhenUsed/>
    <w:rsid w:val="00C04F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04FFE"/>
  </w:style>
  <w:style w:type="table" w:styleId="Tabela-Siatka">
    <w:name w:val="Table Grid"/>
    <w:basedOn w:val="Standardowy"/>
    <w:uiPriority w:val="59"/>
    <w:rsid w:val="00C04F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Akapit z listą BS,CW_Lista,Numerowanie,Wypunktowanie,L1,wypunktowanie,Podsis rysunku,Akapit z listą numerowaną,lp1,Bullet List,FooterText,numbered,Paragraphe de liste1,Bulletr List Paragraph,列出段落,列出段落1,List Paragraph21,リスト"/>
    <w:basedOn w:val="Normalny"/>
    <w:link w:val="AkapitzlistZnak"/>
    <w:uiPriority w:val="34"/>
    <w:qFormat/>
    <w:rsid w:val="00C04FFE"/>
    <w:pPr>
      <w:spacing w:before="0" w:after="0" w:line="240" w:lineRule="auto"/>
      <w:ind w:left="720"/>
      <w:contextualSpacing/>
    </w:pPr>
    <w:rPr>
      <w:rFonts w:eastAsia="Times New Roman" w:cs="Times New Roman"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9E20D9"/>
    <w:rPr>
      <w:color w:val="0563C1" w:themeColor="hyperlink"/>
      <w:u w:val="single"/>
    </w:rPr>
  </w:style>
  <w:style w:type="character" w:customStyle="1" w:styleId="AkapitzlistZnak">
    <w:name w:val="Akapit z listą Znak"/>
    <w:aliases w:val="Akapit z listą BS Znak,CW_Lista Znak,Numerowanie Znak,Wypunktowanie Znak,L1 Znak,wypunktowanie Znak,Podsis rysunku Znak,Akapit z listą numerowaną Znak,lp1 Znak,Bullet List Znak,FooterText Znak,numbered Znak,Paragraphe de liste1 Znak"/>
    <w:link w:val="Akapitzlist"/>
    <w:uiPriority w:val="99"/>
    <w:qFormat/>
    <w:rsid w:val="009E20D9"/>
    <w:rPr>
      <w:rFonts w:ascii="Times New Roman" w:eastAsia="Times New Roman" w:hAnsi="Times New Roman" w:cs="Times New Roman"/>
      <w:sz w:val="20"/>
      <w:szCs w:val="20"/>
    </w:rPr>
  </w:style>
  <w:style w:type="character" w:customStyle="1" w:styleId="hwtze">
    <w:name w:val="hwtze"/>
    <w:basedOn w:val="Domylnaczcionkaakapitu"/>
    <w:rsid w:val="002E76BD"/>
  </w:style>
  <w:style w:type="character" w:customStyle="1" w:styleId="rynqvb">
    <w:name w:val="rynqvb"/>
    <w:basedOn w:val="Domylnaczcionkaakapitu"/>
    <w:rsid w:val="002E76BD"/>
  </w:style>
  <w:style w:type="character" w:styleId="Odwoaniedokomentarza">
    <w:name w:val="annotation reference"/>
    <w:basedOn w:val="Domylnaczcionkaakapitu"/>
    <w:uiPriority w:val="99"/>
    <w:semiHidden/>
    <w:unhideWhenUsed/>
    <w:rsid w:val="003D4FA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3D4FA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3D4FA1"/>
    <w:rPr>
      <w:rFonts w:ascii="Times New Roman" w:hAnsi="Times New Roman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D4FA1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D4FA1"/>
    <w:rPr>
      <w:rFonts w:ascii="Segoe UI" w:hAnsi="Segoe UI" w:cs="Segoe UI"/>
      <w:sz w:val="18"/>
      <w:szCs w:val="18"/>
    </w:rPr>
  </w:style>
  <w:style w:type="character" w:styleId="Odwoaniedelikatne">
    <w:name w:val="Subtle Reference"/>
    <w:basedOn w:val="Domylnaczcionkaakapitu"/>
    <w:uiPriority w:val="31"/>
    <w:qFormat/>
    <w:rsid w:val="00F97050"/>
    <w:rPr>
      <w:smallCaps/>
      <w:color w:val="5A5A5A" w:themeColor="text1" w:themeTint="A5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153D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153DF"/>
    <w:rPr>
      <w:rFonts w:ascii="Times New Roman" w:hAnsi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1339</Words>
  <Characters>8039</Characters>
  <Application>Microsoft Office Word</Application>
  <DocSecurity>0</DocSecurity>
  <Lines>66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PIWet-PIB</Company>
  <LinksUpToDate>false</LinksUpToDate>
  <CharactersWithSpaces>9360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Wawer.Agata</dc:creator>
  <cp:keywords/>
  <dc:description/>
  <cp:lastModifiedBy>Wawer.Agata</cp:lastModifiedBy>
  <cp:revision>2</cp:revision>
  <cp:lastPrinted>2025-07-30T12:03:00Z</cp:lastPrinted>
  <dcterms:created xsi:type="dcterms:W3CDTF">2026-04-27T11:17:00Z</dcterms:created>
  <dcterms:modified xsi:type="dcterms:W3CDTF">2026-04-27T11:17:00Z</dcterms:modified>
</cp:coreProperties>
</file>